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5F5C" w14:textId="0EE38BEC" w:rsidR="00010C8B" w:rsidRPr="004A7A94" w:rsidRDefault="007B338D" w:rsidP="00D43D95">
      <w:pPr>
        <w:spacing w:afterLines="50" w:after="180"/>
        <w:ind w:left="278"/>
        <w:jc w:val="center"/>
        <w:rPr>
          <w:rFonts w:ascii="Times New Roman" w:eastAsia="標楷體" w:hAnsi="Times New Roman" w:cs="Times New Roman"/>
        </w:rPr>
      </w:pPr>
      <w:r w:rsidRPr="004A7A94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4A7A94">
        <w:rPr>
          <w:rFonts w:ascii="Times New Roman" w:eastAsia="標楷體" w:hAnsi="Times New Roman" w:cs="Times New Roman"/>
          <w:color w:val="000000"/>
          <w:sz w:val="28"/>
          <w:szCs w:val="24"/>
        </w:rPr>
        <w:t>4</w:t>
      </w:r>
      <w:r w:rsidRPr="004A7A94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C277B2" w:rsidRPr="004A7A94">
        <w:rPr>
          <w:rFonts w:ascii="Times New Roman" w:eastAsia="標楷體" w:hAnsi="Times New Roman" w:cs="Times New Roman"/>
          <w:color w:val="000000"/>
          <w:sz w:val="28"/>
          <w:szCs w:val="24"/>
        </w:rPr>
        <w:t>九</w:t>
      </w:r>
      <w:r w:rsidRPr="004A7A94">
        <w:rPr>
          <w:rFonts w:ascii="Times New Roman" w:eastAsia="標楷體" w:hAnsi="Times New Roman" w:cs="Times New Roman"/>
          <w:color w:val="000000"/>
          <w:sz w:val="28"/>
          <w:szCs w:val="24"/>
        </w:rPr>
        <w:t>級</w:t>
      </w:r>
      <w:r w:rsidR="00D43D95" w:rsidRPr="004A7A94">
        <w:rPr>
          <w:rFonts w:ascii="Times New Roman" w:eastAsia="標楷體" w:hAnsi="Times New Roman" w:cs="Times New Roman"/>
          <w:color w:val="000000"/>
          <w:sz w:val="28"/>
          <w:szCs w:val="24"/>
        </w:rPr>
        <w:t>藝術</w:t>
      </w:r>
      <w:r w:rsidRPr="004A7A94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4A7A94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D43D95" w:rsidRPr="004A7A94">
        <w:rPr>
          <w:rFonts w:ascii="Times New Roman" w:eastAsia="標楷體" w:hAnsi="Times New Roman" w:cs="Times New Roman"/>
          <w:color w:val="000000"/>
          <w:sz w:val="28"/>
          <w:szCs w:val="24"/>
        </w:rPr>
        <w:t>音樂</w:t>
      </w:r>
      <w:r w:rsidRPr="004A7A94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4A7A94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010C8B" w:rsidRPr="004A7A94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4A7A94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4A7A94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4A7A94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4A7A9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C574674" w14:textId="42D4DF6E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第五課從國民到現代</w:t>
            </w:r>
          </w:p>
        </w:tc>
        <w:tc>
          <w:tcPr>
            <w:tcW w:w="3118" w:type="dxa"/>
            <w:shd w:val="clear" w:color="auto" w:fill="auto"/>
          </w:tcPr>
          <w:p w14:paraId="7B8C4DB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508E154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75D3672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4A29815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4DDACB47" w14:textId="35539A6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635668C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04FEAFE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39AFE6D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2C36EA5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51C8121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036A24E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6283FC3A" w14:textId="1A16FFD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7C702D03" w14:textId="7F60FAD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透過介紹能理解國民樂派到現代樂派的特色。</w:t>
            </w:r>
          </w:p>
        </w:tc>
        <w:tc>
          <w:tcPr>
            <w:tcW w:w="1559" w:type="dxa"/>
          </w:tcPr>
          <w:p w14:paraId="46833AD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3374D0A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23745C6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767BB42A" w14:textId="420979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</w:tc>
        <w:tc>
          <w:tcPr>
            <w:tcW w:w="1276" w:type="dxa"/>
            <w:shd w:val="clear" w:color="auto" w:fill="auto"/>
          </w:tcPr>
          <w:p w14:paraId="50B6F28A" w14:textId="2A5CB10F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14:paraId="02BB94A4" w14:textId="41014DDD" w:rsidR="00C277B2" w:rsidRPr="004A7A94" w:rsidRDefault="00C277B2" w:rsidP="00D43D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714201E9" w14:textId="0C0BAC28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B824D" w14:textId="210582F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第五課從國民到現代</w:t>
            </w:r>
          </w:p>
        </w:tc>
        <w:tc>
          <w:tcPr>
            <w:tcW w:w="3118" w:type="dxa"/>
            <w:shd w:val="clear" w:color="auto" w:fill="auto"/>
          </w:tcPr>
          <w:p w14:paraId="6B7D541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420F8AA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6945E80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39E32E7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6682BA95" w14:textId="5B7A1725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75D6BBB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49EC03B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7E57722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7BC3008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02F759D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663F36A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域藝術文化活動。</w:t>
            </w:r>
          </w:p>
          <w:p w14:paraId="403CD493" w14:textId="22203D19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78B3DB33" w14:textId="010F38B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透過樂曲的欣賞探究作曲家創作的文化背景。</w:t>
            </w:r>
          </w:p>
        </w:tc>
        <w:tc>
          <w:tcPr>
            <w:tcW w:w="1559" w:type="dxa"/>
            <w:shd w:val="clear" w:color="auto" w:fill="auto"/>
          </w:tcPr>
          <w:p w14:paraId="2B07A1F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5EDCB3C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53E9C49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26ED1E87" w14:textId="4A27B2E4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6" w:type="dxa"/>
            <w:shd w:val="clear" w:color="auto" w:fill="auto"/>
          </w:tcPr>
          <w:p w14:paraId="71B8E334" w14:textId="7006AD1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7" w:type="dxa"/>
            <w:shd w:val="clear" w:color="auto" w:fill="auto"/>
          </w:tcPr>
          <w:p w14:paraId="5CF12AA4" w14:textId="200233FE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第五課從國民到現代</w:t>
            </w:r>
          </w:p>
        </w:tc>
      </w:tr>
      <w:tr w:rsidR="00C277B2" w:rsidRPr="004A7A94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08D0A63" w14:textId="4B2B4A8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第五課從國民到現代</w:t>
            </w:r>
          </w:p>
        </w:tc>
        <w:tc>
          <w:tcPr>
            <w:tcW w:w="3118" w:type="dxa"/>
            <w:shd w:val="clear" w:color="auto" w:fill="auto"/>
          </w:tcPr>
          <w:p w14:paraId="56D6408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7475888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5C04747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31F4108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0DD43A34" w14:textId="7B2BFAF0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6146C3D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72D41CA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4E5BC45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3188857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5D74043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46D356E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21C9A63F" w14:textId="34B8AA7D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4FFB920E" w14:textId="35750C3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習唱歌曲〈長途夜車〉展現歌詞與生活連結的情感。</w:t>
            </w:r>
          </w:p>
        </w:tc>
        <w:tc>
          <w:tcPr>
            <w:tcW w:w="1559" w:type="dxa"/>
            <w:shd w:val="clear" w:color="auto" w:fill="auto"/>
          </w:tcPr>
          <w:p w14:paraId="6661D51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5239E2D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11C1725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011F14C2" w14:textId="454C013E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6" w:type="dxa"/>
            <w:shd w:val="clear" w:color="auto" w:fill="auto"/>
          </w:tcPr>
          <w:p w14:paraId="0FD8839D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  <w:p w14:paraId="206BF8A5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2EA530" w14:textId="0F916A72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第五課從國民到現代</w:t>
            </w:r>
          </w:p>
        </w:tc>
      </w:tr>
      <w:tr w:rsidR="00C277B2" w:rsidRPr="004A7A94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D1E52F2" w14:textId="003DDA95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第五課從國民到現代</w:t>
            </w:r>
          </w:p>
        </w:tc>
        <w:tc>
          <w:tcPr>
            <w:tcW w:w="3118" w:type="dxa"/>
            <w:shd w:val="clear" w:color="auto" w:fill="auto"/>
          </w:tcPr>
          <w:p w14:paraId="2910D08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051BA21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1025C27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13A229F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1F60DEB0" w14:textId="4F30E7A9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22340CB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41D7DB6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11082CD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01AC558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4B5AACD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語。</w:t>
            </w:r>
          </w:p>
          <w:p w14:paraId="70A634F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624BD86F" w14:textId="334AA55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12BAF3A4" w14:textId="2CB12178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能正確學習指法並完整吹奏出直笛曲〈清晨〉。</w:t>
            </w:r>
          </w:p>
        </w:tc>
        <w:tc>
          <w:tcPr>
            <w:tcW w:w="1559" w:type="dxa"/>
            <w:shd w:val="clear" w:color="auto" w:fill="auto"/>
          </w:tcPr>
          <w:p w14:paraId="03398B3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519D882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237E1B1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2921A1D6" w14:textId="37E20BA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6" w:type="dxa"/>
            <w:shd w:val="clear" w:color="auto" w:fill="auto"/>
          </w:tcPr>
          <w:p w14:paraId="0A4A5E9F" w14:textId="3DCE31C4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7" w:type="dxa"/>
            <w:shd w:val="clear" w:color="auto" w:fill="auto"/>
          </w:tcPr>
          <w:p w14:paraId="621C9F00" w14:textId="58AD62B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第五課從國民到現代</w:t>
            </w:r>
          </w:p>
        </w:tc>
      </w:tr>
      <w:tr w:rsidR="00C277B2" w:rsidRPr="004A7A94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7BF57" w14:textId="0C153AE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第五課從國民到現代</w:t>
            </w:r>
          </w:p>
        </w:tc>
        <w:tc>
          <w:tcPr>
            <w:tcW w:w="3118" w:type="dxa"/>
            <w:shd w:val="clear" w:color="auto" w:fill="auto"/>
          </w:tcPr>
          <w:p w14:paraId="2580947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50CB909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2C75B22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3A40C48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56345042" w14:textId="61C075FD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2F7B49E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27CFA28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6399D21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1F1D315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3DFABBE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語，或相關之一般性用語。</w:t>
            </w:r>
          </w:p>
          <w:p w14:paraId="5707A34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2FF7E425" w14:textId="5B1089A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53F8360F" w14:textId="045CF13A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能正確學習指法並完整吹奏出直笛曲〈清晨〉。</w:t>
            </w:r>
          </w:p>
        </w:tc>
        <w:tc>
          <w:tcPr>
            <w:tcW w:w="1559" w:type="dxa"/>
            <w:shd w:val="clear" w:color="auto" w:fill="auto"/>
          </w:tcPr>
          <w:p w14:paraId="7B4BBB0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23522E2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22C1030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743EB663" w14:textId="619D14BA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6" w:type="dxa"/>
            <w:shd w:val="clear" w:color="auto" w:fill="auto"/>
          </w:tcPr>
          <w:p w14:paraId="24E7E51C" w14:textId="11058250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7" w:type="dxa"/>
            <w:shd w:val="clear" w:color="auto" w:fill="auto"/>
          </w:tcPr>
          <w:p w14:paraId="6F4D216F" w14:textId="0EB0F561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第五課從國民到現代</w:t>
            </w:r>
          </w:p>
        </w:tc>
      </w:tr>
      <w:tr w:rsidR="00C277B2" w:rsidRPr="004A7A94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A2539DC" w14:textId="1B64F8ED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第六課跟著爵士樂搖擺</w:t>
            </w:r>
          </w:p>
        </w:tc>
        <w:tc>
          <w:tcPr>
            <w:tcW w:w="3118" w:type="dxa"/>
            <w:shd w:val="clear" w:color="auto" w:fill="auto"/>
          </w:tcPr>
          <w:p w14:paraId="0BAE68F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3CFE003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775BC73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16F6D63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51296F02" w14:textId="16849CE0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78830D3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56A01BD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57595EA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1A91DC9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68C7E96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述音樂元素之音樂術語，或相關之一般性用語。</w:t>
            </w:r>
          </w:p>
          <w:p w14:paraId="3D948182" w14:textId="58526491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053933A5" w14:textId="649C7A0D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欣賞爵士歌曲，體會爵士樂的自由奔放。</w:t>
            </w:r>
          </w:p>
        </w:tc>
        <w:tc>
          <w:tcPr>
            <w:tcW w:w="1559" w:type="dxa"/>
            <w:shd w:val="clear" w:color="auto" w:fill="auto"/>
          </w:tcPr>
          <w:p w14:paraId="6203230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2D64C43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DC8AD6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7E7EE521" w14:textId="66B02094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</w:tc>
        <w:tc>
          <w:tcPr>
            <w:tcW w:w="1276" w:type="dxa"/>
            <w:shd w:val="clear" w:color="auto" w:fill="auto"/>
          </w:tcPr>
          <w:p w14:paraId="652918EC" w14:textId="3288AEB4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74AE1256" w14:textId="35C2371F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第六課跟著爵士樂搖擺</w:t>
            </w:r>
          </w:p>
        </w:tc>
      </w:tr>
      <w:tr w:rsidR="00C277B2" w:rsidRPr="004A7A94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40A30D9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第六課跟著爵士樂搖擺</w:t>
            </w:r>
          </w:p>
          <w:p w14:paraId="553DDF4C" w14:textId="3DFDA69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9A058D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177DAD8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4B76606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175DBCF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41AC39B4" w14:textId="02263BC0" w:rsidR="00C277B2" w:rsidRPr="004A7A94" w:rsidRDefault="00C277B2" w:rsidP="00D43D95">
            <w:pPr>
              <w:tabs>
                <w:tab w:val="left" w:pos="850"/>
              </w:tabs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0FCEF23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112E198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3096CEE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248B380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0BF01C9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語，或相關之一般性用語。</w:t>
            </w:r>
          </w:p>
          <w:p w14:paraId="072E9918" w14:textId="15847B8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1682F0B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認識爵士樂中常見的節奏。</w:t>
            </w:r>
          </w:p>
          <w:p w14:paraId="21B3D402" w14:textId="385A333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透過演唱〈我跟上節奏〉感受爵士樂。</w:t>
            </w:r>
          </w:p>
        </w:tc>
        <w:tc>
          <w:tcPr>
            <w:tcW w:w="1559" w:type="dxa"/>
            <w:shd w:val="clear" w:color="auto" w:fill="auto"/>
          </w:tcPr>
          <w:p w14:paraId="776B936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7503C39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2C746A8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0AD9239A" w14:textId="092786B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6" w:type="dxa"/>
            <w:shd w:val="clear" w:color="auto" w:fill="auto"/>
          </w:tcPr>
          <w:p w14:paraId="47377A60" w14:textId="4C6749B5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76C97288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第六課跟著爵士樂搖擺</w:t>
            </w:r>
          </w:p>
          <w:p w14:paraId="365E8DE4" w14:textId="46EDE8F2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6128AF1" w14:textId="1DB61238" w:rsidR="00C277B2" w:rsidRPr="004A7A94" w:rsidRDefault="00C277B2" w:rsidP="00D43D9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</w:rPr>
              <w:t>第六課跟著爵士樂搖擺</w:t>
            </w:r>
          </w:p>
        </w:tc>
        <w:tc>
          <w:tcPr>
            <w:tcW w:w="3118" w:type="dxa"/>
            <w:shd w:val="clear" w:color="auto" w:fill="auto"/>
          </w:tcPr>
          <w:p w14:paraId="4324287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5D30431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1F8B244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37FC480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2069320B" w14:textId="64634ABE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503748F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73F6314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46CE121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6A98E25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062FB8E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語。</w:t>
            </w:r>
          </w:p>
          <w:p w14:paraId="7EB19873" w14:textId="6FD4A66B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6651957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了解爵士樂的樂器配置與樂團編制。</w:t>
            </w:r>
          </w:p>
          <w:p w14:paraId="7E32666A" w14:textId="62DF0FE0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透過吹奏〈美好世界〉展現音樂美感意識。</w:t>
            </w:r>
          </w:p>
        </w:tc>
        <w:tc>
          <w:tcPr>
            <w:tcW w:w="1559" w:type="dxa"/>
            <w:shd w:val="clear" w:color="auto" w:fill="auto"/>
          </w:tcPr>
          <w:p w14:paraId="64173B7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6A50C3D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377685E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6E8FED69" w14:textId="58FC6EA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6" w:type="dxa"/>
            <w:shd w:val="clear" w:color="auto" w:fill="auto"/>
          </w:tcPr>
          <w:p w14:paraId="2293CD8E" w14:textId="5E72311F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1B419688" w14:textId="72C8D66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第六課跟著爵士樂搖擺</w:t>
            </w:r>
          </w:p>
        </w:tc>
      </w:tr>
      <w:tr w:rsidR="00C277B2" w:rsidRPr="004A7A94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7711D2F" w14:textId="0FEFDE0A" w:rsidR="00C277B2" w:rsidRPr="004A7A94" w:rsidRDefault="00C277B2" w:rsidP="00D43D9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</w:rPr>
              <w:t>第六課跟著爵士樂搖擺</w:t>
            </w:r>
          </w:p>
        </w:tc>
        <w:tc>
          <w:tcPr>
            <w:tcW w:w="3118" w:type="dxa"/>
            <w:shd w:val="clear" w:color="auto" w:fill="auto"/>
          </w:tcPr>
          <w:p w14:paraId="49C7192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761D071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52A5293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252AD73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29797D80" w14:textId="778ED6E1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3DD672A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66F8F5F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7801C0C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764D724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1425DB7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34D060C8" w14:textId="0B62588D" w:rsidR="00C277B2" w:rsidRPr="004A7A94" w:rsidRDefault="00C277B2" w:rsidP="00D43D95">
            <w:pPr>
              <w:ind w:firstLineChars="200" w:firstLine="48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391DA4DC" w14:textId="3262FAC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了解爵士樂的樂器配置與樂團編制。</w:t>
            </w:r>
          </w:p>
        </w:tc>
        <w:tc>
          <w:tcPr>
            <w:tcW w:w="1559" w:type="dxa"/>
            <w:shd w:val="clear" w:color="auto" w:fill="auto"/>
          </w:tcPr>
          <w:p w14:paraId="2294DE8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4428F0F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71B07E4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414A5B59" w14:textId="1AEA62FC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6" w:type="dxa"/>
            <w:shd w:val="clear" w:color="auto" w:fill="auto"/>
          </w:tcPr>
          <w:p w14:paraId="5C9F2D7D" w14:textId="2CE41FB6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61A0EB2D" w14:textId="1DD62980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第六課跟著爵士樂搖擺</w:t>
            </w:r>
          </w:p>
        </w:tc>
      </w:tr>
      <w:tr w:rsidR="00C277B2" w:rsidRPr="004A7A94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FFB0A89" w14:textId="46A14B81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第六課跟著爵士樂搖擺</w:t>
            </w:r>
          </w:p>
        </w:tc>
        <w:tc>
          <w:tcPr>
            <w:tcW w:w="3118" w:type="dxa"/>
            <w:shd w:val="clear" w:color="auto" w:fill="auto"/>
          </w:tcPr>
          <w:p w14:paraId="3A4DA87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504482E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6F5F593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37EEB01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6CD012D1" w14:textId="5AE6D1E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640F597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3BE72BA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2E836DB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031474C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42D0965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056ECF18" w14:textId="57253DBC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070B863E" w14:textId="7F7EC83A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了解爵士樂的樂器配置與樂團編制。</w:t>
            </w:r>
          </w:p>
        </w:tc>
        <w:tc>
          <w:tcPr>
            <w:tcW w:w="1559" w:type="dxa"/>
            <w:shd w:val="clear" w:color="auto" w:fill="auto"/>
          </w:tcPr>
          <w:p w14:paraId="3DD4436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132A49F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58636AA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6029A6AD" w14:textId="78FE98A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6" w:type="dxa"/>
            <w:shd w:val="clear" w:color="auto" w:fill="auto"/>
          </w:tcPr>
          <w:p w14:paraId="38EC36DB" w14:textId="7212897F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59013AA3" w14:textId="3C02E58C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第六課跟著爵士樂搖擺</w:t>
            </w:r>
          </w:p>
        </w:tc>
      </w:tr>
      <w:tr w:rsidR="00C277B2" w:rsidRPr="004A7A94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第十一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1E3A2A6" w14:textId="4C31B5E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第七課我的青春主題曲</w:t>
            </w:r>
          </w:p>
        </w:tc>
        <w:tc>
          <w:tcPr>
            <w:tcW w:w="3118" w:type="dxa"/>
            <w:shd w:val="clear" w:color="auto" w:fill="auto"/>
          </w:tcPr>
          <w:p w14:paraId="005F492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能融入傳統、當代或流行音樂的風格，改編樂曲，以表達觀點。</w:t>
            </w:r>
          </w:p>
          <w:p w14:paraId="6285FA9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48EC41A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2A9EE1F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24E38948" w14:textId="2C4F4261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10A3DA3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78F691C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26440C9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1BA3A97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70A80A7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音樂美感原則，如：均衡、漸層等。</w:t>
            </w:r>
          </w:p>
          <w:p w14:paraId="79A5B2A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481653DE" w14:textId="64C442AE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583EF11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運用科技媒體蒐集音樂及相關創作素材，探索音樂創作的樂趣。</w:t>
            </w:r>
          </w:p>
          <w:p w14:paraId="1B9C34C8" w14:textId="01B3DE1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能正確學習指法並吹奏直笛吹奏曲〈稻香〉。</w:t>
            </w:r>
          </w:p>
        </w:tc>
        <w:tc>
          <w:tcPr>
            <w:tcW w:w="1559" w:type="dxa"/>
            <w:shd w:val="clear" w:color="auto" w:fill="auto"/>
          </w:tcPr>
          <w:p w14:paraId="7992E20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12F5FDD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217C5C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52A19AEC" w14:textId="650A0368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</w:tc>
        <w:tc>
          <w:tcPr>
            <w:tcW w:w="1276" w:type="dxa"/>
            <w:shd w:val="clear" w:color="auto" w:fill="auto"/>
          </w:tcPr>
          <w:p w14:paraId="1CC12767" w14:textId="2481D95E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</w:p>
        </w:tc>
        <w:tc>
          <w:tcPr>
            <w:tcW w:w="1417" w:type="dxa"/>
            <w:shd w:val="clear" w:color="auto" w:fill="auto"/>
          </w:tcPr>
          <w:p w14:paraId="391161D3" w14:textId="562D01BA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第七課我的青春主題曲</w:t>
            </w:r>
          </w:p>
        </w:tc>
      </w:tr>
      <w:tr w:rsidR="00C277B2" w:rsidRPr="004A7A94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568FF15" w14:textId="247CB495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第七課我的青春主題曲</w:t>
            </w:r>
          </w:p>
        </w:tc>
        <w:tc>
          <w:tcPr>
            <w:tcW w:w="3118" w:type="dxa"/>
            <w:shd w:val="clear" w:color="auto" w:fill="auto"/>
          </w:tcPr>
          <w:p w14:paraId="2CC06A7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能融入傳統、當代或流行音樂的風格，改編樂曲，以表達觀點。</w:t>
            </w:r>
          </w:p>
          <w:p w14:paraId="6CC1202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47FAAE7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7702E2B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380EB1AE" w14:textId="44C07320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6E3A498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4D24A3E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11AFB9B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1D75810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3FE466B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音樂美感原則，如：均衡、漸層等。</w:t>
            </w:r>
          </w:p>
          <w:p w14:paraId="3845BE5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26C32D04" w14:textId="66A4087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2BCD401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運用科技載具進行音樂創作與討論。</w:t>
            </w:r>
          </w:p>
          <w:p w14:paraId="28A2ACE6" w14:textId="7C218EC5" w:rsidR="00C277B2" w:rsidRPr="004A7A94" w:rsidRDefault="00C277B2" w:rsidP="00D43D9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</w:rPr>
              <w:lastRenderedPageBreak/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</w:rPr>
              <w:t>能正確學習指法並吹奏直笛吹奏曲〈稻香〉。</w:t>
            </w:r>
          </w:p>
        </w:tc>
        <w:tc>
          <w:tcPr>
            <w:tcW w:w="1559" w:type="dxa"/>
            <w:shd w:val="clear" w:color="auto" w:fill="auto"/>
          </w:tcPr>
          <w:p w14:paraId="2E6F0D8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7566FEE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0B4D143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03CFC11C" w14:textId="270C91D1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6" w:type="dxa"/>
            <w:shd w:val="clear" w:color="auto" w:fill="auto"/>
          </w:tcPr>
          <w:p w14:paraId="54300292" w14:textId="223E8588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科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</w:p>
        </w:tc>
        <w:tc>
          <w:tcPr>
            <w:tcW w:w="1417" w:type="dxa"/>
            <w:shd w:val="clear" w:color="auto" w:fill="auto"/>
          </w:tcPr>
          <w:p w14:paraId="50DF8C1B" w14:textId="17A81C8E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第七課我的青春主題曲</w:t>
            </w:r>
          </w:p>
        </w:tc>
      </w:tr>
      <w:tr w:rsidR="00C277B2" w:rsidRPr="004A7A94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第十三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DB66ADA" w14:textId="5395740B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第七課我的青春主題曲</w:t>
            </w:r>
          </w:p>
        </w:tc>
        <w:tc>
          <w:tcPr>
            <w:tcW w:w="3118" w:type="dxa"/>
            <w:shd w:val="clear" w:color="auto" w:fill="auto"/>
          </w:tcPr>
          <w:p w14:paraId="19F392A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能融入傳統、當代或流行音樂的風格，改編樂曲，以表達觀點。</w:t>
            </w:r>
          </w:p>
          <w:p w14:paraId="304DFF5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3B496AF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的關聯及其意義，表達多元觀點。</w:t>
            </w:r>
          </w:p>
          <w:p w14:paraId="0A98A48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3A2E0DEE" w14:textId="1CED788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531E2F5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480B39E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71B850B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等。</w:t>
            </w:r>
          </w:p>
          <w:p w14:paraId="46FC7BF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5F2D126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音樂美感原則，如：均衡、漸層等。</w:t>
            </w:r>
          </w:p>
          <w:p w14:paraId="5F2767B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13D92A0C" w14:textId="05C3763C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09A058E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運用科技媒體蒐集音樂及相關創作素材，探索音樂創作的樂趣。</w:t>
            </w:r>
          </w:p>
          <w:p w14:paraId="6780171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運用科技載具進行音樂創作與討論。</w:t>
            </w:r>
          </w:p>
          <w:p w14:paraId="0D2EC5E2" w14:textId="3801F65D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能正確演唱歌曲〈飛鳥〉，並體會其歌詞意涵。</w:t>
            </w:r>
          </w:p>
        </w:tc>
        <w:tc>
          <w:tcPr>
            <w:tcW w:w="1559" w:type="dxa"/>
            <w:shd w:val="clear" w:color="auto" w:fill="auto"/>
          </w:tcPr>
          <w:p w14:paraId="64878F2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3F8C310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00427DB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566A396E" w14:textId="11DCAB19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6" w:type="dxa"/>
            <w:shd w:val="clear" w:color="auto" w:fill="auto"/>
          </w:tcPr>
          <w:p w14:paraId="442A11FE" w14:textId="663E3E59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</w:p>
        </w:tc>
        <w:tc>
          <w:tcPr>
            <w:tcW w:w="1417" w:type="dxa"/>
            <w:shd w:val="clear" w:color="auto" w:fill="auto"/>
          </w:tcPr>
          <w:p w14:paraId="1D011FBB" w14:textId="275C413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第七課我的青春主題曲</w:t>
            </w:r>
          </w:p>
        </w:tc>
      </w:tr>
      <w:tr w:rsidR="00C277B2" w:rsidRPr="004A7A94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5705E7D" w14:textId="7CEAD73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第七課我的青春主題曲</w:t>
            </w:r>
          </w:p>
        </w:tc>
        <w:tc>
          <w:tcPr>
            <w:tcW w:w="3118" w:type="dxa"/>
            <w:shd w:val="clear" w:color="auto" w:fill="auto"/>
          </w:tcPr>
          <w:p w14:paraId="70BC7B4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能融入傳統、當代或流行音樂的風格，改編樂曲，以表達觀點。</w:t>
            </w:r>
          </w:p>
          <w:p w14:paraId="09D233C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6018286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19D23D6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藝術文化。</w:t>
            </w:r>
          </w:p>
          <w:p w14:paraId="62E597CE" w14:textId="318B41C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3106C1D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6B46D88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17EE80B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33CC270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語。</w:t>
            </w:r>
          </w:p>
          <w:p w14:paraId="3A01DC6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音樂美感原則，如：均衡、漸層等。</w:t>
            </w:r>
          </w:p>
          <w:p w14:paraId="747169B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1CFDB518" w14:textId="3DF11C1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65D0A34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運用科技媒體蒐集音樂及相關創作素材，探索音樂創作的樂趣。</w:t>
            </w:r>
          </w:p>
          <w:p w14:paraId="4C192BD7" w14:textId="1015E39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運用科技載具進行音樂創作與討論。</w:t>
            </w:r>
          </w:p>
        </w:tc>
        <w:tc>
          <w:tcPr>
            <w:tcW w:w="1559" w:type="dxa"/>
            <w:shd w:val="clear" w:color="auto" w:fill="auto"/>
          </w:tcPr>
          <w:p w14:paraId="32C811A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405A4E0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636FF68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7CB3B3F0" w14:textId="595245CE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6" w:type="dxa"/>
            <w:shd w:val="clear" w:color="auto" w:fill="auto"/>
          </w:tcPr>
          <w:p w14:paraId="150B006A" w14:textId="517CFC89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</w:p>
        </w:tc>
        <w:tc>
          <w:tcPr>
            <w:tcW w:w="1417" w:type="dxa"/>
            <w:shd w:val="clear" w:color="auto" w:fill="auto"/>
          </w:tcPr>
          <w:p w14:paraId="621BB0A8" w14:textId="193E955A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第七課我的青春主題曲</w:t>
            </w:r>
          </w:p>
        </w:tc>
      </w:tr>
      <w:tr w:rsidR="00C277B2" w:rsidRPr="004A7A94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2F0F4C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第七課我的青春主題曲</w:t>
            </w:r>
          </w:p>
          <w:p w14:paraId="52B791B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236FDD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能融入傳統、當代或流行音樂的風格，改編樂曲，以表達觀點。</w:t>
            </w:r>
          </w:p>
          <w:p w14:paraId="42B5D31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5470D27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0747957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675DA4CB" w14:textId="603D0B4E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721E001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03F7A77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4EE1348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30AA3D1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0DF6B82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音樂美感原則，如：均衡、漸層等。</w:t>
            </w:r>
          </w:p>
          <w:p w14:paraId="4D049D3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0E87E9FF" w14:textId="4510456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44A1366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運用科技媒體蒐集音樂及相關創作素材，探索音樂創作的樂趣。</w:t>
            </w:r>
          </w:p>
          <w:p w14:paraId="0F28A4D8" w14:textId="77B0D2A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運用科技載具進行音樂創作與討論。</w:t>
            </w:r>
          </w:p>
        </w:tc>
        <w:tc>
          <w:tcPr>
            <w:tcW w:w="1559" w:type="dxa"/>
            <w:shd w:val="clear" w:color="auto" w:fill="auto"/>
          </w:tcPr>
          <w:p w14:paraId="558E243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491019D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09BC080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2548B7B4" w14:textId="0D8BB900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6" w:type="dxa"/>
            <w:shd w:val="clear" w:color="auto" w:fill="auto"/>
          </w:tcPr>
          <w:p w14:paraId="71BC47EF" w14:textId="249FAA96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</w:p>
        </w:tc>
        <w:tc>
          <w:tcPr>
            <w:tcW w:w="1417" w:type="dxa"/>
            <w:shd w:val="clear" w:color="auto" w:fill="auto"/>
          </w:tcPr>
          <w:p w14:paraId="10F46448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第七課我的青春主題曲</w:t>
            </w:r>
          </w:p>
          <w:p w14:paraId="5F2089F8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B3012CD" w14:textId="1C6004E0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第八課我們的拾光寶盒</w:t>
            </w:r>
          </w:p>
        </w:tc>
        <w:tc>
          <w:tcPr>
            <w:tcW w:w="3118" w:type="dxa"/>
            <w:shd w:val="clear" w:color="auto" w:fill="auto"/>
          </w:tcPr>
          <w:p w14:paraId="0217761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591A140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587EB81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106A3F8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5E4E21A1" w14:textId="5712DADB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2FD48F3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0887DFB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5F9D5C8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32F4392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5E4091C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6E24B97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域藝術文化活動。</w:t>
            </w:r>
          </w:p>
          <w:p w14:paraId="766D118D" w14:textId="11EBB29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514735EC" w14:textId="4553C90A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藉由認識國內及國際的著名音樂節，了解音樂節的精神。</w:t>
            </w:r>
          </w:p>
        </w:tc>
        <w:tc>
          <w:tcPr>
            <w:tcW w:w="1559" w:type="dxa"/>
            <w:shd w:val="clear" w:color="auto" w:fill="auto"/>
          </w:tcPr>
          <w:p w14:paraId="528DD00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2573AAC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616BCAF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33EC878F" w14:textId="7F565FC9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</w:tc>
        <w:tc>
          <w:tcPr>
            <w:tcW w:w="1276" w:type="dxa"/>
            <w:shd w:val="clear" w:color="auto" w:fill="auto"/>
          </w:tcPr>
          <w:p w14:paraId="2FA59E1A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7FAF1D7D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14195736" w14:textId="7C0B40A3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2B33796D" w14:textId="0AB7D5AF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第八課我們的拾光寶盒</w:t>
            </w:r>
          </w:p>
        </w:tc>
      </w:tr>
      <w:tr w:rsidR="00C277B2" w:rsidRPr="004A7A94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EA1CE74" w14:textId="56BBB3B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第八課我們的拾光寶盒</w:t>
            </w:r>
          </w:p>
        </w:tc>
        <w:tc>
          <w:tcPr>
            <w:tcW w:w="3118" w:type="dxa"/>
            <w:shd w:val="clear" w:color="auto" w:fill="auto"/>
          </w:tcPr>
          <w:p w14:paraId="272A539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1DD4F1C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0D4BAAF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2AEBB45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507A3D70" w14:textId="2F72D7FC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6DEFB67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203807F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209657A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42ACD7F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7BE4F63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19C688A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7C93D0EB" w14:textId="70744AA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3860AB0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藉由認識國內及國際的著名音樂節，了解音樂節的精神。</w:t>
            </w:r>
          </w:p>
          <w:p w14:paraId="4DC2C267" w14:textId="6F8F0F8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藉由吹奏直</w:t>
            </w:r>
            <w:proofErr w:type="gramStart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笛習奏</w:t>
            </w:r>
            <w:proofErr w:type="gramEnd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曲〈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Blowing in the Wind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〉，熟悉指法並體會樂曲之美。</w:t>
            </w:r>
          </w:p>
        </w:tc>
        <w:tc>
          <w:tcPr>
            <w:tcW w:w="1559" w:type="dxa"/>
            <w:shd w:val="clear" w:color="auto" w:fill="auto"/>
          </w:tcPr>
          <w:p w14:paraId="456B5C9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42CC767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38EA342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0BDFDCD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表演評量</w:t>
            </w:r>
          </w:p>
          <w:p w14:paraId="43A8CD26" w14:textId="26270230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6" w:type="dxa"/>
            <w:shd w:val="clear" w:color="auto" w:fill="auto"/>
          </w:tcPr>
          <w:p w14:paraId="418BB11F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2716C941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3DD2FB94" w14:textId="30339808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620A2F43" w14:textId="498D3E8A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第八課我們的拾光寶盒</w:t>
            </w:r>
          </w:p>
        </w:tc>
      </w:tr>
      <w:tr w:rsidR="00C277B2" w:rsidRPr="004A7A94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D93B0C2" w14:textId="465C4771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第八課我們的拾光寶盒</w:t>
            </w:r>
          </w:p>
        </w:tc>
        <w:tc>
          <w:tcPr>
            <w:tcW w:w="3118" w:type="dxa"/>
            <w:shd w:val="clear" w:color="auto" w:fill="auto"/>
          </w:tcPr>
          <w:p w14:paraId="3A6F6DE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5FD812A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7F4F90E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2A77467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65F0CE14" w14:textId="3CD6F49C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59174D0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6DF3AF7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389EFD2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4661F54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370B0B7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語。</w:t>
            </w:r>
          </w:p>
          <w:p w14:paraId="3DC3C54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621EB9AB" w14:textId="1A74D21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0EADBD1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了解音樂的保存與傳承。</w:t>
            </w:r>
          </w:p>
          <w:p w14:paraId="4FC5BE3F" w14:textId="3A3CD0C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藉由演唱歌曲〈不要放棄〉，體會音樂與生活的密切關係。</w:t>
            </w:r>
          </w:p>
        </w:tc>
        <w:tc>
          <w:tcPr>
            <w:tcW w:w="1559" w:type="dxa"/>
            <w:shd w:val="clear" w:color="auto" w:fill="auto"/>
          </w:tcPr>
          <w:p w14:paraId="4D6A58A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3D857E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1DB0690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70204AA7" w14:textId="13BAB31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</w:tc>
        <w:tc>
          <w:tcPr>
            <w:tcW w:w="1276" w:type="dxa"/>
            <w:shd w:val="clear" w:color="auto" w:fill="auto"/>
          </w:tcPr>
          <w:p w14:paraId="7C749ED7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20FE8E20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21DCEBB8" w14:textId="609F2A61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334BBFD8" w14:textId="4AA5152A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第八課我們的拾光寶盒</w:t>
            </w:r>
          </w:p>
        </w:tc>
      </w:tr>
      <w:tr w:rsidR="00C277B2" w:rsidRPr="004A7A94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9EC6E0F" w14:textId="5529B36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第八課我們的拾光寶盒</w:t>
            </w:r>
          </w:p>
        </w:tc>
        <w:tc>
          <w:tcPr>
            <w:tcW w:w="3118" w:type="dxa"/>
            <w:shd w:val="clear" w:color="auto" w:fill="auto"/>
          </w:tcPr>
          <w:p w14:paraId="46DBEEB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7E60EBB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673FCF8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160863C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1E46F524" w14:textId="5AE98471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246089C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26930CF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7265EA0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4ACFD72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227DA71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語，或相關之一般性用語。</w:t>
            </w:r>
          </w:p>
          <w:p w14:paraId="498018D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233728B1" w14:textId="5245B0C5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1DDACA9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認識辦理音樂節流程。</w:t>
            </w:r>
          </w:p>
          <w:p w14:paraId="1620D423" w14:textId="6D9BF93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嘗試辦理班級音樂節。</w:t>
            </w:r>
          </w:p>
        </w:tc>
        <w:tc>
          <w:tcPr>
            <w:tcW w:w="1559" w:type="dxa"/>
            <w:shd w:val="clear" w:color="auto" w:fill="auto"/>
          </w:tcPr>
          <w:p w14:paraId="13B3DF4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7689D18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20390CD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04770149" w14:textId="47AEE02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</w:tc>
        <w:tc>
          <w:tcPr>
            <w:tcW w:w="1276" w:type="dxa"/>
            <w:shd w:val="clear" w:color="auto" w:fill="auto"/>
          </w:tcPr>
          <w:p w14:paraId="1AD9697F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21B0EB41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6478F455" w14:textId="1B3DE658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0F423E2B" w14:textId="3A29CEB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第八課我們的拾光寶盒</w:t>
            </w:r>
          </w:p>
        </w:tc>
      </w:tr>
      <w:tr w:rsidR="00C277B2" w:rsidRPr="004A7A94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7DB68A98" w14:textId="30BA8D9E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第八課我們的拾光寶盒</w:t>
            </w:r>
          </w:p>
        </w:tc>
        <w:tc>
          <w:tcPr>
            <w:tcW w:w="3118" w:type="dxa"/>
            <w:shd w:val="clear" w:color="auto" w:fill="auto"/>
          </w:tcPr>
          <w:p w14:paraId="1372504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237E4F2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3FAEFD6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373B624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5EEFD9D6" w14:textId="7C3546A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327E141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29D55C1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793BD9B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081C342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3D085FC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述音樂元素之音樂術語，或相關之一般性用語。</w:t>
            </w:r>
          </w:p>
          <w:p w14:paraId="055033D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3284C0E2" w14:textId="70E05B19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6A13B22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認識辦理音樂節流程。</w:t>
            </w:r>
          </w:p>
          <w:p w14:paraId="29E86549" w14:textId="10A7A8B1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嘗試辦理班級音樂節。</w:t>
            </w:r>
          </w:p>
        </w:tc>
        <w:tc>
          <w:tcPr>
            <w:tcW w:w="1559" w:type="dxa"/>
            <w:shd w:val="clear" w:color="auto" w:fill="auto"/>
          </w:tcPr>
          <w:p w14:paraId="0AFF4C3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7F1ACEF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42839BE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53826A6D" w14:textId="4E0188AC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</w:tc>
        <w:tc>
          <w:tcPr>
            <w:tcW w:w="1276" w:type="dxa"/>
            <w:shd w:val="clear" w:color="auto" w:fill="auto"/>
          </w:tcPr>
          <w:p w14:paraId="0BC2523C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38D97A26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4D39A752" w14:textId="0A2FE00C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37D4D8D2" w14:textId="70EC0FE1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第八課我們的拾光寶盒</w:t>
            </w:r>
          </w:p>
        </w:tc>
      </w:tr>
      <w:tr w:rsidR="00C277B2" w:rsidRPr="004A7A94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9B2D07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全冊總</w:t>
            </w:r>
            <w:proofErr w:type="gramEnd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複習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-1</w:t>
            </w:r>
          </w:p>
          <w:p w14:paraId="4A00A86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2CE7E5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06D0913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能融入傳統、當代或流行音樂的風格，改編樂曲，以表達觀點。</w:t>
            </w:r>
          </w:p>
          <w:p w14:paraId="0A5FAFC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13E6C24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16B8E47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16491132" w14:textId="4E221AB9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6D0BF2B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7E6AF55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6853513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音樂美感原則，如：均衡、漸層等。</w:t>
            </w:r>
          </w:p>
          <w:p w14:paraId="5F607F6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14038D8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6758122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38BC89C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0C25713A" w14:textId="33FD7E11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93" w:type="dxa"/>
            <w:shd w:val="clear" w:color="auto" w:fill="auto"/>
          </w:tcPr>
          <w:p w14:paraId="3039A54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透過樂曲的欣賞探究作曲家創作的文化背景。</w:t>
            </w:r>
          </w:p>
          <w:p w14:paraId="13756B2E" w14:textId="2E85AF7E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欣賞爵士歌曲，體會爵士樂的自由奔放。</w:t>
            </w:r>
          </w:p>
        </w:tc>
        <w:tc>
          <w:tcPr>
            <w:tcW w:w="1559" w:type="dxa"/>
            <w:shd w:val="clear" w:color="auto" w:fill="auto"/>
          </w:tcPr>
          <w:p w14:paraId="7243D4F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2F4EBF8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7B15B0B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0A29828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1A9D8487" w14:textId="758115E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</w:tc>
        <w:tc>
          <w:tcPr>
            <w:tcW w:w="1276" w:type="dxa"/>
            <w:shd w:val="clear" w:color="auto" w:fill="auto"/>
          </w:tcPr>
          <w:p w14:paraId="732BF990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  <w:p w14:paraId="7911FBBA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41F2F67F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</w:p>
          <w:p w14:paraId="20E73D95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62322FA1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27F1E717" w14:textId="3A5A1DAA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2B2A1CEE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全冊總</w:t>
            </w:r>
            <w:proofErr w:type="gramEnd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複習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-1</w:t>
            </w:r>
          </w:p>
          <w:p w14:paraId="063B321A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A7A94" w:rsidRDefault="00F66F7F">
      <w:pPr>
        <w:rPr>
          <w:rFonts w:ascii="Times New Roman" w:eastAsia="標楷體" w:hAnsi="Times New Roman" w:cs="Times New Roman"/>
        </w:rPr>
        <w:sectPr w:rsidR="00F66F7F" w:rsidRPr="004A7A94" w:rsidSect="00FF6D96">
          <w:footerReference w:type="default" r:id="rId8"/>
          <w:pgSz w:w="16838" w:h="11906" w:orient="landscape"/>
          <w:pgMar w:top="567" w:right="567" w:bottom="567" w:left="567" w:header="567" w:footer="567" w:gutter="0"/>
          <w:pgNumType w:start="27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4"/>
        <w:gridCol w:w="1837"/>
        <w:gridCol w:w="3102"/>
        <w:gridCol w:w="2540"/>
        <w:gridCol w:w="2686"/>
        <w:gridCol w:w="1616"/>
        <w:gridCol w:w="1272"/>
        <w:gridCol w:w="1411"/>
      </w:tblGrid>
      <w:tr w:rsidR="008139CA" w:rsidRPr="004A7A94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4A7A94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CD32BA" w:rsidRPr="004A7A94" w14:paraId="119F6A9C" w14:textId="77777777" w:rsidTr="00C277B2">
        <w:trPr>
          <w:trHeight w:val="593"/>
          <w:tblHeader/>
        </w:trPr>
        <w:tc>
          <w:tcPr>
            <w:tcW w:w="1414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4A7A94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37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4A7A94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42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4A7A94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86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4A7A9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616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4A7A9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2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4A7A9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1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4A7A9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4A7A9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4A7A9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CD32BA" w:rsidRPr="004A7A94" w14:paraId="5982054D" w14:textId="77777777" w:rsidTr="00C277B2">
        <w:trPr>
          <w:trHeight w:val="593"/>
          <w:tblHeader/>
        </w:trPr>
        <w:tc>
          <w:tcPr>
            <w:tcW w:w="1414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4A7A94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37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4A7A9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02" w:type="dxa"/>
            <w:shd w:val="clear" w:color="auto" w:fill="FFF2CC" w:themeFill="accent4" w:themeFillTint="33"/>
            <w:vAlign w:val="center"/>
          </w:tcPr>
          <w:p w14:paraId="189F91FB" w14:textId="510FCE17" w:rsidR="00010C8B" w:rsidRPr="004A7A9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40" w:type="dxa"/>
            <w:shd w:val="clear" w:color="auto" w:fill="FFF2CC" w:themeFill="accent4" w:themeFillTint="33"/>
            <w:vAlign w:val="center"/>
          </w:tcPr>
          <w:p w14:paraId="3596EFD0" w14:textId="3393D054" w:rsidR="00010C8B" w:rsidRPr="004A7A9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86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4A7A9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16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4A7A9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2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4A7A9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1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4A7A9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2D5584CF" w14:textId="77777777" w:rsidTr="00C277B2">
        <w:trPr>
          <w:trHeight w:val="218"/>
        </w:trPr>
        <w:tc>
          <w:tcPr>
            <w:tcW w:w="1414" w:type="dxa"/>
            <w:shd w:val="clear" w:color="auto" w:fill="FFFFFF"/>
            <w:vAlign w:val="center"/>
          </w:tcPr>
          <w:p w14:paraId="34F3CFD6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08790928" w14:textId="553006A5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第五課聽見世界</w:t>
            </w:r>
          </w:p>
        </w:tc>
        <w:tc>
          <w:tcPr>
            <w:tcW w:w="3102" w:type="dxa"/>
            <w:shd w:val="clear" w:color="auto" w:fill="auto"/>
          </w:tcPr>
          <w:p w14:paraId="2E7BD7D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6013014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5425F6C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21FCA285" w14:textId="4F78601E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6B9E11A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2A18223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7AE4624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269B2BA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29E5F12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63473C8D" w14:textId="7560E59D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710E07F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透過聆聽世界民謠感受各地音樂特色。</w:t>
            </w:r>
          </w:p>
          <w:p w14:paraId="4254249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認識地方代表樂器，並透過聆聽器樂曲感受地方文化音樂特色。</w:t>
            </w:r>
          </w:p>
          <w:p w14:paraId="3EEADAC5" w14:textId="310D500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透過適當的歌唱技巧</w:t>
            </w:r>
            <w:proofErr w:type="gramStart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與讀譜能力</w:t>
            </w:r>
            <w:proofErr w:type="gramEnd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，能演唱並詮釋非洲歌曲〈旗幟飄揚〉。</w:t>
            </w:r>
          </w:p>
        </w:tc>
        <w:tc>
          <w:tcPr>
            <w:tcW w:w="1616" w:type="dxa"/>
          </w:tcPr>
          <w:p w14:paraId="66C346A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6C7B2E8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4CB5603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52D78079" w14:textId="6538F00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</w:tc>
        <w:tc>
          <w:tcPr>
            <w:tcW w:w="1272" w:type="dxa"/>
            <w:shd w:val="clear" w:color="auto" w:fill="auto"/>
          </w:tcPr>
          <w:p w14:paraId="545D1269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11982621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306871AF" w14:textId="14FB8D9E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1" w:type="dxa"/>
            <w:shd w:val="clear" w:color="auto" w:fill="auto"/>
          </w:tcPr>
          <w:p w14:paraId="31DE043E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1B0B59E1" w14:textId="77777777" w:rsidTr="00C277B2">
        <w:trPr>
          <w:trHeight w:val="50"/>
        </w:trPr>
        <w:tc>
          <w:tcPr>
            <w:tcW w:w="1414" w:type="dxa"/>
            <w:shd w:val="clear" w:color="auto" w:fill="FFFFFF"/>
            <w:vAlign w:val="center"/>
          </w:tcPr>
          <w:p w14:paraId="44D4BB36" w14:textId="78B2AB9C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color w:val="FF000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301EE16E" w14:textId="1174A0C5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第五課聽見世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界</w:t>
            </w:r>
          </w:p>
        </w:tc>
        <w:tc>
          <w:tcPr>
            <w:tcW w:w="3102" w:type="dxa"/>
            <w:shd w:val="clear" w:color="auto" w:fill="auto"/>
          </w:tcPr>
          <w:p w14:paraId="42486C2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並回應指揮，進行歌唱及演奏，展現音樂美感意識。</w:t>
            </w:r>
          </w:p>
          <w:p w14:paraId="6F69CBB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48B80FA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2BBB187F" w14:textId="583C7485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224EF4C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樂曲，如：傳統戲曲、音樂劇、世界音樂、電影配樂等多元風格之樂曲。各種音樂展演形式，以及樂曲之作曲家、音樂表演團體與創作背景。</w:t>
            </w:r>
          </w:p>
          <w:p w14:paraId="4A111D5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0D9F11B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2A771FB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3707F2C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43A78A51" w14:textId="46FA044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0082E9E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認識地方代表樂器，並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透過聆聽器樂曲感受地方文化音樂特色。</w:t>
            </w:r>
          </w:p>
          <w:p w14:paraId="0D721886" w14:textId="395492D8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培養對世界文化的包容，並體認自身文化的價值。</w:t>
            </w:r>
          </w:p>
        </w:tc>
        <w:tc>
          <w:tcPr>
            <w:tcW w:w="1616" w:type="dxa"/>
            <w:shd w:val="clear" w:color="auto" w:fill="auto"/>
          </w:tcPr>
          <w:p w14:paraId="7C92445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12544A5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46B4E75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6D239103" w14:textId="251ABDA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2" w:type="dxa"/>
            <w:shd w:val="clear" w:color="auto" w:fill="auto"/>
          </w:tcPr>
          <w:p w14:paraId="0DE9B3F7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59A9C27A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087F131C" w14:textId="6096A18D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1" w:type="dxa"/>
            <w:shd w:val="clear" w:color="auto" w:fill="auto"/>
          </w:tcPr>
          <w:p w14:paraId="0E0CC5C2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C277B2" w:rsidRPr="004A7A94" w14:paraId="5F8D208F" w14:textId="77777777" w:rsidTr="00C277B2">
        <w:trPr>
          <w:trHeight w:val="206"/>
        </w:trPr>
        <w:tc>
          <w:tcPr>
            <w:tcW w:w="1414" w:type="dxa"/>
            <w:shd w:val="clear" w:color="auto" w:fill="FFFFFF"/>
            <w:vAlign w:val="center"/>
          </w:tcPr>
          <w:p w14:paraId="1D83BB45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61B41830" w14:textId="0DC0994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第五課聽見世界</w:t>
            </w:r>
          </w:p>
        </w:tc>
        <w:tc>
          <w:tcPr>
            <w:tcW w:w="3102" w:type="dxa"/>
            <w:shd w:val="clear" w:color="auto" w:fill="auto"/>
          </w:tcPr>
          <w:p w14:paraId="725FDEF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奏，展現音樂美感意識。</w:t>
            </w:r>
          </w:p>
          <w:p w14:paraId="62FADDB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4D19744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5510C646" w14:textId="648F833D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70AAB01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音樂劇、世界音樂、電影配樂等多元風格之樂曲。各種音樂展演形式，以及樂曲之作曲家、音樂表演團體與創作背景。</w:t>
            </w:r>
          </w:p>
          <w:p w14:paraId="5F3383D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5656464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46D38E0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3CFB7F4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7F93474A" w14:textId="174E8224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39E34D2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透過聆聽世界民謠感受各地音樂特色。</w:t>
            </w:r>
          </w:p>
          <w:p w14:paraId="6013EC9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認識地方代表樂器，並透過聆聽器樂曲感受地方文化音樂特色。</w:t>
            </w:r>
          </w:p>
          <w:p w14:paraId="77676C3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經由正確的指法運用與節奏掌控，學習吹奏並詮釋愛爾蘭民謠〈夏日最後一朵玫瑰〉。</w:t>
            </w:r>
          </w:p>
          <w:p w14:paraId="5022D63F" w14:textId="55B039C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培養對世界文化的包容，並體認自身文化的價值。</w:t>
            </w:r>
          </w:p>
        </w:tc>
        <w:tc>
          <w:tcPr>
            <w:tcW w:w="1616" w:type="dxa"/>
            <w:shd w:val="clear" w:color="auto" w:fill="auto"/>
          </w:tcPr>
          <w:p w14:paraId="64A5440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3330D93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74096CF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63820C2C" w14:textId="28A72298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</w:tc>
        <w:tc>
          <w:tcPr>
            <w:tcW w:w="1272" w:type="dxa"/>
            <w:shd w:val="clear" w:color="auto" w:fill="auto"/>
          </w:tcPr>
          <w:p w14:paraId="2EE6DE49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69EA71C8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0F19D34C" w14:textId="621BE8A3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多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1" w:type="dxa"/>
            <w:shd w:val="clear" w:color="auto" w:fill="auto"/>
          </w:tcPr>
          <w:p w14:paraId="6CCBBFE2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563D479A" w14:textId="77777777" w:rsidTr="00C277B2">
        <w:trPr>
          <w:trHeight w:val="218"/>
        </w:trPr>
        <w:tc>
          <w:tcPr>
            <w:tcW w:w="1414" w:type="dxa"/>
            <w:shd w:val="clear" w:color="auto" w:fill="FFFFFF"/>
            <w:vAlign w:val="center"/>
          </w:tcPr>
          <w:p w14:paraId="4426F7AC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25F866A4" w14:textId="63B88D0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第五課聽見世界</w:t>
            </w:r>
          </w:p>
        </w:tc>
        <w:tc>
          <w:tcPr>
            <w:tcW w:w="3102" w:type="dxa"/>
            <w:shd w:val="clear" w:color="auto" w:fill="auto"/>
          </w:tcPr>
          <w:p w14:paraId="435F09D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3008816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5159042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45865D4C" w14:textId="5F019E7D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5C2A1C7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影配樂等多元風格之樂曲。各種音樂展演形式，以及樂曲之作曲家、音樂表演團體與創作背景。</w:t>
            </w:r>
          </w:p>
          <w:p w14:paraId="5691FEA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39E24FB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3A17EDA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4305DE6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4EB5FD88" w14:textId="533256C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220AC69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透過聆聽世界民謠感受各地音樂特色。</w:t>
            </w:r>
          </w:p>
          <w:p w14:paraId="1271701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認識地方代表樂器，並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透過聆聽器樂曲感受地方文化音樂特色。</w:t>
            </w:r>
          </w:p>
          <w:p w14:paraId="36CC2AD7" w14:textId="24E6D989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培養對世界文化的包容，並體認自身文化的價值。</w:t>
            </w:r>
          </w:p>
        </w:tc>
        <w:tc>
          <w:tcPr>
            <w:tcW w:w="1616" w:type="dxa"/>
            <w:shd w:val="clear" w:color="auto" w:fill="auto"/>
          </w:tcPr>
          <w:p w14:paraId="35685B2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7F7DAF8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13C4798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51944B2D" w14:textId="737730FE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</w:tc>
        <w:tc>
          <w:tcPr>
            <w:tcW w:w="1272" w:type="dxa"/>
            <w:shd w:val="clear" w:color="auto" w:fill="auto"/>
          </w:tcPr>
          <w:p w14:paraId="3E9F7144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05C91440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4114EBB8" w14:textId="0E1A86DD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1" w:type="dxa"/>
            <w:shd w:val="clear" w:color="auto" w:fill="auto"/>
          </w:tcPr>
          <w:p w14:paraId="5AA3BAAC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4A890638" w14:textId="77777777" w:rsidTr="00C277B2">
        <w:trPr>
          <w:trHeight w:val="206"/>
        </w:trPr>
        <w:tc>
          <w:tcPr>
            <w:tcW w:w="1414" w:type="dxa"/>
            <w:shd w:val="clear" w:color="auto" w:fill="FFFFFF"/>
            <w:vAlign w:val="center"/>
          </w:tcPr>
          <w:p w14:paraId="07F0C719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3B12CFFE" w14:textId="2AB474D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第五課聽見世界</w:t>
            </w:r>
          </w:p>
        </w:tc>
        <w:tc>
          <w:tcPr>
            <w:tcW w:w="3102" w:type="dxa"/>
            <w:shd w:val="clear" w:color="auto" w:fill="auto"/>
          </w:tcPr>
          <w:p w14:paraId="5D346FF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3FB754C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樂語彙，賞析各類音樂作品，體會藝術文化之美。</w:t>
            </w:r>
          </w:p>
          <w:p w14:paraId="773D3E0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5BC208CE" w14:textId="0381483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11BB5BB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樂曲。各種音樂展演形式，以及樂曲之作曲家、音樂表演團體與創作背景。</w:t>
            </w:r>
          </w:p>
          <w:p w14:paraId="5BBB36A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382B979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7B62E17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1B7107E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3DD8B641" w14:textId="5A49B349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58F5779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透過聆聽世界民謠感受各地音樂特色。</w:t>
            </w:r>
          </w:p>
          <w:p w14:paraId="5BF9F71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認識地方代表樂器，並透過聆聽器樂曲感受地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方文化音樂特色。</w:t>
            </w:r>
          </w:p>
          <w:p w14:paraId="3DD4B946" w14:textId="1F89AE70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培養對世界文化的包容，並體認自身文化的價值。</w:t>
            </w:r>
          </w:p>
        </w:tc>
        <w:tc>
          <w:tcPr>
            <w:tcW w:w="1616" w:type="dxa"/>
            <w:shd w:val="clear" w:color="auto" w:fill="auto"/>
          </w:tcPr>
          <w:p w14:paraId="10F4591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090AB43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7AB0EBF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24D48E38" w14:textId="705A175C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</w:tc>
        <w:tc>
          <w:tcPr>
            <w:tcW w:w="1272" w:type="dxa"/>
            <w:shd w:val="clear" w:color="auto" w:fill="auto"/>
          </w:tcPr>
          <w:p w14:paraId="4B3F0527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4BB59630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0960C161" w14:textId="104F944B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1" w:type="dxa"/>
            <w:shd w:val="clear" w:color="auto" w:fill="auto"/>
          </w:tcPr>
          <w:p w14:paraId="5FE76135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32669083" w14:textId="77777777" w:rsidTr="00C277B2">
        <w:trPr>
          <w:trHeight w:val="218"/>
        </w:trPr>
        <w:tc>
          <w:tcPr>
            <w:tcW w:w="1414" w:type="dxa"/>
            <w:shd w:val="clear" w:color="auto" w:fill="FFFFFF"/>
            <w:vAlign w:val="center"/>
          </w:tcPr>
          <w:p w14:paraId="05C075A1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436D4873" w14:textId="57F8C774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第六課搖滾教室</w:t>
            </w:r>
          </w:p>
        </w:tc>
        <w:tc>
          <w:tcPr>
            <w:tcW w:w="3102" w:type="dxa"/>
            <w:shd w:val="clear" w:color="auto" w:fill="auto"/>
          </w:tcPr>
          <w:p w14:paraId="29516FC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343A9DF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體會藝術文化之美。</w:t>
            </w:r>
          </w:p>
          <w:p w14:paraId="47CB7AD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6434E0C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52814F00" w14:textId="5B9FF521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6860312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式，以及樂曲之作曲家、音樂表演團體與創作背景。</w:t>
            </w:r>
          </w:p>
          <w:p w14:paraId="4D49DA0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253D9E2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音樂美感原則，如：均衡、漸層等。</w:t>
            </w:r>
          </w:p>
          <w:p w14:paraId="47E9EC3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7417682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41034AC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45C08A11" w14:textId="365981F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4AAF37C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了解搖滾樂的人文精神，進而省思不同時代的背景文化。</w:t>
            </w:r>
          </w:p>
          <w:p w14:paraId="3EFC061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透過賞析搖滾樂作品，並介紹其背後之社會特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質，理解搖滾音樂的多元性。</w:t>
            </w:r>
          </w:p>
          <w:p w14:paraId="067D8A91" w14:textId="6581912A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透過中音直</w:t>
            </w:r>
            <w:proofErr w:type="gramStart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笛習奏</w:t>
            </w:r>
            <w:proofErr w:type="gramEnd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〈讓它去〉，討論音樂的差異性。</w:t>
            </w:r>
          </w:p>
        </w:tc>
        <w:tc>
          <w:tcPr>
            <w:tcW w:w="1616" w:type="dxa"/>
            <w:shd w:val="clear" w:color="auto" w:fill="auto"/>
          </w:tcPr>
          <w:p w14:paraId="36AAF40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5761002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3F5057F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084BC9F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19398EBB" w14:textId="5E8EFE4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2" w:type="dxa"/>
            <w:shd w:val="clear" w:color="auto" w:fill="auto"/>
          </w:tcPr>
          <w:p w14:paraId="2EBD36C5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50255C4C" w14:textId="2BEAE2A8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</w:tc>
        <w:tc>
          <w:tcPr>
            <w:tcW w:w="1411" w:type="dxa"/>
            <w:shd w:val="clear" w:color="auto" w:fill="auto"/>
          </w:tcPr>
          <w:p w14:paraId="4452AA93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6FC93CA5" w14:textId="77777777" w:rsidTr="00C277B2">
        <w:trPr>
          <w:trHeight w:val="206"/>
        </w:trPr>
        <w:tc>
          <w:tcPr>
            <w:tcW w:w="1414" w:type="dxa"/>
            <w:shd w:val="clear" w:color="auto" w:fill="FFFFFF"/>
            <w:vAlign w:val="center"/>
          </w:tcPr>
          <w:p w14:paraId="23C2B387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4A7A9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37" w:type="dxa"/>
          </w:tcPr>
          <w:p w14:paraId="6D061E9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第六課搖滾教室</w:t>
            </w:r>
          </w:p>
          <w:p w14:paraId="3D4A891F" w14:textId="0817731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02" w:type="dxa"/>
            <w:shd w:val="clear" w:color="auto" w:fill="auto"/>
          </w:tcPr>
          <w:p w14:paraId="69D5B1D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4615A0D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樂語彙，賞析各類音樂作品，體會藝術文化之美。</w:t>
            </w:r>
          </w:p>
          <w:p w14:paraId="46C8100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041ABD2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6F7B3437" w14:textId="10D80D6A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2280591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樂曲。各種音樂展演形式，以及樂曲之作曲家、音樂表演團體與創作背景。</w:t>
            </w:r>
          </w:p>
          <w:p w14:paraId="30E7856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3CF682E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音樂美感原則，如：均衡、漸層等。</w:t>
            </w:r>
          </w:p>
          <w:p w14:paraId="5808F61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6AD5BB3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247B947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648F0688" w14:textId="33FBFD6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2E63C22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了解搖滾樂的人文精神，進而省思不同時代的背景文化。</w:t>
            </w:r>
          </w:p>
          <w:p w14:paraId="5DFA869E" w14:textId="441CE14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透過賞析搖滾樂作品，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並介紹其背後之社會特質，理解搖滾音樂的多元性。</w:t>
            </w:r>
          </w:p>
        </w:tc>
        <w:tc>
          <w:tcPr>
            <w:tcW w:w="1616" w:type="dxa"/>
            <w:shd w:val="clear" w:color="auto" w:fill="auto"/>
          </w:tcPr>
          <w:p w14:paraId="22FA819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7F4929F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34DB822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641C1C0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256B416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5.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1EB913F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6F0B34DC" w14:textId="3D3FB4C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2" w:type="dxa"/>
            <w:shd w:val="clear" w:color="auto" w:fill="auto"/>
          </w:tcPr>
          <w:p w14:paraId="500661FF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性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1BF7D77B" w14:textId="1FEA6694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</w:tc>
        <w:tc>
          <w:tcPr>
            <w:tcW w:w="1411" w:type="dxa"/>
            <w:shd w:val="clear" w:color="auto" w:fill="auto"/>
          </w:tcPr>
          <w:p w14:paraId="0E125165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2942E65B" w14:textId="77777777" w:rsidTr="00C277B2">
        <w:trPr>
          <w:trHeight w:val="218"/>
        </w:trPr>
        <w:tc>
          <w:tcPr>
            <w:tcW w:w="1414" w:type="dxa"/>
            <w:shd w:val="clear" w:color="auto" w:fill="FFFFFF"/>
            <w:vAlign w:val="center"/>
          </w:tcPr>
          <w:p w14:paraId="1628858C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2B980C39" w14:textId="7E6E07AA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第六課搖滾教室</w:t>
            </w:r>
          </w:p>
        </w:tc>
        <w:tc>
          <w:tcPr>
            <w:tcW w:w="3102" w:type="dxa"/>
            <w:shd w:val="clear" w:color="auto" w:fill="auto"/>
          </w:tcPr>
          <w:p w14:paraId="66B302E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7C8379E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5AE8D49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31312CF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0319C1AD" w14:textId="4697578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6B317CB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影配樂等多元風格之樂曲。各種音樂展演形式，以及樂曲之作曲家、音樂表演團體與創作背景。</w:t>
            </w:r>
          </w:p>
          <w:p w14:paraId="648A304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246BE04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音樂美感原則，如：均衡、漸層等。</w:t>
            </w:r>
          </w:p>
          <w:p w14:paraId="5986CEC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23B7150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41AEE05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0E27AA98" w14:textId="6CE092C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70F8513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了解搖滾樂的人文精神，進而省思不同時代的背景文化。</w:t>
            </w:r>
          </w:p>
          <w:p w14:paraId="014FDEC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透過賞析搖滾樂作品，並介紹其背後之社會特質，理解搖滾音樂的多元性。</w:t>
            </w:r>
          </w:p>
          <w:p w14:paraId="22C84B29" w14:textId="70225C9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透過歌曲習唱〈治癒世界〉，藉由歌詞一同探討其社會背景。</w:t>
            </w:r>
          </w:p>
        </w:tc>
        <w:tc>
          <w:tcPr>
            <w:tcW w:w="1616" w:type="dxa"/>
            <w:shd w:val="clear" w:color="auto" w:fill="auto"/>
          </w:tcPr>
          <w:p w14:paraId="774A17C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707FEEC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76F9653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78F82860" w14:textId="58AD167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2" w:type="dxa"/>
            <w:shd w:val="clear" w:color="auto" w:fill="auto"/>
          </w:tcPr>
          <w:p w14:paraId="3966AA5B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性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6331EBD3" w14:textId="32A233A9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</w:tc>
        <w:tc>
          <w:tcPr>
            <w:tcW w:w="1411" w:type="dxa"/>
            <w:shd w:val="clear" w:color="auto" w:fill="auto"/>
          </w:tcPr>
          <w:p w14:paraId="0D30EEB9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1F360F6C" w14:textId="77777777" w:rsidTr="00C277B2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068BFEEA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43BEFFEB" w14:textId="13A4B9A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第六課搖滾教室</w:t>
            </w:r>
          </w:p>
        </w:tc>
        <w:tc>
          <w:tcPr>
            <w:tcW w:w="3102" w:type="dxa"/>
            <w:shd w:val="clear" w:color="auto" w:fill="auto"/>
          </w:tcPr>
          <w:p w14:paraId="31722A2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奏，展現音樂美感意識。</w:t>
            </w:r>
          </w:p>
          <w:p w14:paraId="03C8241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301E2F5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110C2A4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116CBAF5" w14:textId="1ABDB1D1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207A1CC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音樂劇、世界音樂、電影配樂等多元風格之樂曲。各種音樂展演形式，以及樂曲之作曲家、音樂表演團體與創作背景。</w:t>
            </w:r>
          </w:p>
          <w:p w14:paraId="07AF5F9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6DF3783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音樂美感原則，如：均衡、漸層等。</w:t>
            </w:r>
          </w:p>
          <w:p w14:paraId="305733E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1C6E72F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543C5B7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134D01A7" w14:textId="2A8DF538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23052B0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了解搖滾樂的人文精神，進而省思不同時代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的背景文化。</w:t>
            </w:r>
          </w:p>
          <w:p w14:paraId="0C45236F" w14:textId="1850828A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透過賞析搖滾樂作品，並介紹其背後之社會特質，理解搖滾音樂的多元性。</w:t>
            </w:r>
          </w:p>
        </w:tc>
        <w:tc>
          <w:tcPr>
            <w:tcW w:w="1616" w:type="dxa"/>
            <w:shd w:val="clear" w:color="auto" w:fill="auto"/>
          </w:tcPr>
          <w:p w14:paraId="63AC973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6F30E8F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42667EC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711BA9D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4D4F3A0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7371FCE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76FF118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536D22E7" w14:textId="324FBD69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8.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學習檔案評量</w:t>
            </w:r>
          </w:p>
        </w:tc>
        <w:tc>
          <w:tcPr>
            <w:tcW w:w="1272" w:type="dxa"/>
            <w:shd w:val="clear" w:color="auto" w:fill="auto"/>
          </w:tcPr>
          <w:p w14:paraId="12D1B280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性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1CE0DFFF" w14:textId="11B9986B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</w:tc>
        <w:tc>
          <w:tcPr>
            <w:tcW w:w="1411" w:type="dxa"/>
            <w:shd w:val="clear" w:color="auto" w:fill="auto"/>
          </w:tcPr>
          <w:p w14:paraId="79FDF893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6E4AAAED" w14:textId="77777777" w:rsidTr="00C277B2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77FA6AFD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5CE7540F" w14:textId="1818F20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第六課搖滾教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室</w:t>
            </w:r>
          </w:p>
        </w:tc>
        <w:tc>
          <w:tcPr>
            <w:tcW w:w="3102" w:type="dxa"/>
            <w:shd w:val="clear" w:color="auto" w:fill="auto"/>
          </w:tcPr>
          <w:p w14:paraId="1009B00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並回應指揮，進行歌唱及演奏，展現音樂美感意識。</w:t>
            </w:r>
          </w:p>
          <w:p w14:paraId="5EB2492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78ACD30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192985E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3190AFDF" w14:textId="69036D4C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5DFDBF1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樂曲，如：傳統戲曲、音樂劇、世界音樂、電影配樂等多元風格之樂曲。各種音樂展演形式，以及樂曲之作曲家、音樂表演團體與創作背景。</w:t>
            </w:r>
          </w:p>
          <w:p w14:paraId="6A98B4A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7F57B96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音樂美感原則，如：均衡、漸層等。</w:t>
            </w:r>
          </w:p>
          <w:p w14:paraId="6370372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6300968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289B9E3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16B7D17C" w14:textId="7510C63E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1F922FD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了解搖滾樂的人文精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神，進而省思不同時代的背景文化。</w:t>
            </w:r>
          </w:p>
          <w:p w14:paraId="24EC42DD" w14:textId="4640F8A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透過賞析搖滾樂作品，並介紹其背後之社會特質，理解搖滾音樂的多元性。</w:t>
            </w:r>
          </w:p>
        </w:tc>
        <w:tc>
          <w:tcPr>
            <w:tcW w:w="1616" w:type="dxa"/>
            <w:shd w:val="clear" w:color="auto" w:fill="auto"/>
          </w:tcPr>
          <w:p w14:paraId="212E5F1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B0357A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1A45F75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092E600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5326D8D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14588F7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欣賞評量</w:t>
            </w:r>
          </w:p>
          <w:p w14:paraId="24846AE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16CDD056" w14:textId="0706BD6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8.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學習檔案評量</w:t>
            </w:r>
          </w:p>
        </w:tc>
        <w:tc>
          <w:tcPr>
            <w:tcW w:w="1272" w:type="dxa"/>
            <w:shd w:val="clear" w:color="auto" w:fill="auto"/>
          </w:tcPr>
          <w:p w14:paraId="289CA77B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性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1CD1E0B8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人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  <w:p w14:paraId="70BE219F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1" w:type="dxa"/>
            <w:shd w:val="clear" w:color="auto" w:fill="auto"/>
          </w:tcPr>
          <w:p w14:paraId="491CBB4F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7456ED3D" w14:textId="77777777" w:rsidTr="00C277B2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418C2F26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第十一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39F991C2" w14:textId="796E7C9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第七課亞洲音樂視聽室</w:t>
            </w:r>
          </w:p>
        </w:tc>
        <w:tc>
          <w:tcPr>
            <w:tcW w:w="3102" w:type="dxa"/>
            <w:shd w:val="clear" w:color="auto" w:fill="auto"/>
          </w:tcPr>
          <w:p w14:paraId="2766DC8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30270A5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能融入傳統、當代或流行音樂的風格，改編樂曲，以表達觀點。</w:t>
            </w:r>
          </w:p>
          <w:p w14:paraId="64C3DF7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4961368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3176499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365987DC" w14:textId="21F0F5B4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31FA51C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6B201A4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499C1D1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音樂美感原則，如：均衡、漸層等。</w:t>
            </w:r>
          </w:p>
          <w:p w14:paraId="0514970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01F1DC2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369889E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23BDC83C" w14:textId="14EE6D49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4017983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透過聆聽曲目，感受亞洲各地傳統與流行音樂的特色。</w:t>
            </w:r>
          </w:p>
          <w:p w14:paraId="6438765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藉由電影的觀賞，討論中國、日本、朝鮮半島音樂，與該地區</w:t>
            </w:r>
            <w:proofErr w:type="gramStart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文化或史地</w:t>
            </w:r>
            <w:proofErr w:type="gramEnd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的關聯。</w:t>
            </w:r>
          </w:p>
          <w:p w14:paraId="42B759F2" w14:textId="6521A094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認識亞洲傳統樂器的名稱，並辨別其外形與音色。</w:t>
            </w:r>
          </w:p>
        </w:tc>
        <w:tc>
          <w:tcPr>
            <w:tcW w:w="1616" w:type="dxa"/>
            <w:shd w:val="clear" w:color="auto" w:fill="auto"/>
          </w:tcPr>
          <w:p w14:paraId="561A42F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488767C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0DA50EA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0F0282F1" w14:textId="103073A4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2" w:type="dxa"/>
            <w:shd w:val="clear" w:color="auto" w:fill="auto"/>
          </w:tcPr>
          <w:p w14:paraId="6E660BD9" w14:textId="48CFD85A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J11 </w:t>
            </w:r>
          </w:p>
        </w:tc>
        <w:tc>
          <w:tcPr>
            <w:tcW w:w="1411" w:type="dxa"/>
            <w:shd w:val="clear" w:color="auto" w:fill="auto"/>
          </w:tcPr>
          <w:p w14:paraId="5BE17BCA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3C9A8B54" w14:textId="77777777" w:rsidTr="00C277B2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45D83CD7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第十二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13A2CB5E" w14:textId="68ABCEC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第七課亞洲音樂視聽室</w:t>
            </w:r>
          </w:p>
        </w:tc>
        <w:tc>
          <w:tcPr>
            <w:tcW w:w="3102" w:type="dxa"/>
            <w:shd w:val="clear" w:color="auto" w:fill="auto"/>
          </w:tcPr>
          <w:p w14:paraId="6C3F191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4BB33CE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能融入傳統、當代或流行音樂的風格，改編樂曲，以表達觀點。</w:t>
            </w:r>
          </w:p>
          <w:p w14:paraId="363391B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736A6E6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551B2DF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67607EA8" w14:textId="0EBFBCB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6CB6A93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368697C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647A277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音樂美感原則，如：均衡、漸層等。</w:t>
            </w:r>
          </w:p>
          <w:p w14:paraId="3D49604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42FEEE9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4913E12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7BE7E4FE" w14:textId="1AB2A91C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679D251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透過聆聽曲目，感受亞洲各地傳統與流行音樂的特色。</w:t>
            </w:r>
          </w:p>
          <w:p w14:paraId="12A548A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藉由電影的觀賞，討論中國、日本、朝鮮半島音樂，與該地區</w:t>
            </w:r>
            <w:proofErr w:type="gramStart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文化或史地</w:t>
            </w:r>
            <w:proofErr w:type="gramEnd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的關聯。</w:t>
            </w:r>
          </w:p>
          <w:p w14:paraId="69E0682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認識亞洲傳統樂器的名稱，並辨別其外形與音色。</w:t>
            </w:r>
          </w:p>
          <w:p w14:paraId="0A48EF0B" w14:textId="6108C9A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經由正確的指法運用與節奏掌控，吹奏並詮釋樂曲〈千本櫻〉。</w:t>
            </w:r>
          </w:p>
        </w:tc>
        <w:tc>
          <w:tcPr>
            <w:tcW w:w="1616" w:type="dxa"/>
            <w:shd w:val="clear" w:color="auto" w:fill="auto"/>
          </w:tcPr>
          <w:p w14:paraId="3F6F843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3430352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3875019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2B073BC2" w14:textId="7BCA326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2" w:type="dxa"/>
            <w:shd w:val="clear" w:color="auto" w:fill="auto"/>
          </w:tcPr>
          <w:p w14:paraId="4F8C553F" w14:textId="6E5FD6D4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資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</w:p>
        </w:tc>
        <w:tc>
          <w:tcPr>
            <w:tcW w:w="1411" w:type="dxa"/>
            <w:shd w:val="clear" w:color="auto" w:fill="auto"/>
          </w:tcPr>
          <w:p w14:paraId="55AF2E92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060CFE5D" w14:textId="77777777" w:rsidTr="00C277B2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20B8D2FF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第十三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4A7A9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4A7A9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4A7A9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37" w:type="dxa"/>
          </w:tcPr>
          <w:p w14:paraId="1C644DF1" w14:textId="6DC162C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第七課亞洲音樂視聽室</w:t>
            </w:r>
          </w:p>
        </w:tc>
        <w:tc>
          <w:tcPr>
            <w:tcW w:w="3102" w:type="dxa"/>
            <w:shd w:val="clear" w:color="auto" w:fill="auto"/>
          </w:tcPr>
          <w:p w14:paraId="2EF7252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5A59910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能融入傳統、當代或流行音樂的風格，改編樂曲，以表達觀點。</w:t>
            </w:r>
          </w:p>
          <w:p w14:paraId="391C978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18EEBAF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1986644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4F0ECF92" w14:textId="53C2B304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7E00F62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05F145C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140E17D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音樂美感原則，如：均衡、漸層等。</w:t>
            </w:r>
          </w:p>
          <w:p w14:paraId="7BB5705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7AA2ABC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4DA45E0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063DF6A6" w14:textId="35B86566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7E16C3A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透過聆聽曲目，感受亞洲各地傳統與流行音樂的特色。</w:t>
            </w:r>
          </w:p>
          <w:p w14:paraId="4A5C05E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藉由電影的觀賞，討論中國、日本、朝鮮半島音樂，與該地區</w:t>
            </w:r>
            <w:proofErr w:type="gramStart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文化或史地</w:t>
            </w:r>
            <w:proofErr w:type="gramEnd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的關聯。</w:t>
            </w:r>
          </w:p>
          <w:p w14:paraId="122BF348" w14:textId="475C3A7A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認識亞洲傳統樂器的名稱，並辨別其外形與音色。</w:t>
            </w:r>
          </w:p>
        </w:tc>
        <w:tc>
          <w:tcPr>
            <w:tcW w:w="1616" w:type="dxa"/>
            <w:shd w:val="clear" w:color="auto" w:fill="auto"/>
          </w:tcPr>
          <w:p w14:paraId="77484A7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2B5DE58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4C3ABF9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3B20D4BE" w14:textId="04D5A88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2" w:type="dxa"/>
            <w:shd w:val="clear" w:color="auto" w:fill="auto"/>
          </w:tcPr>
          <w:p w14:paraId="758E50B7" w14:textId="3D02BDA8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1" w:type="dxa"/>
            <w:shd w:val="clear" w:color="auto" w:fill="auto"/>
          </w:tcPr>
          <w:p w14:paraId="6FBB788F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73F979BE" w14:textId="77777777" w:rsidTr="00C277B2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411A07BD" w14:textId="49BEA744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第十四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1EA7A72B" w14:textId="2D32B4F8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第七課亞洲音樂視聽室</w:t>
            </w:r>
          </w:p>
        </w:tc>
        <w:tc>
          <w:tcPr>
            <w:tcW w:w="3102" w:type="dxa"/>
            <w:shd w:val="clear" w:color="auto" w:fill="auto"/>
          </w:tcPr>
          <w:p w14:paraId="1B8D668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1AA330B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能融入傳統、當代或流行音樂的風格，改編樂曲，以表達觀點。</w:t>
            </w:r>
          </w:p>
          <w:p w14:paraId="0191D1D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522C501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09096F8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能透過多元音樂活動，探索音樂及其他藝術之共通性，關懷在地及全球藝術文化。</w:t>
            </w:r>
          </w:p>
          <w:p w14:paraId="20C4D75E" w14:textId="4A0865E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3F3B5E2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6397362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3B05ADB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音樂美感原則，如：均衡、漸層等。</w:t>
            </w:r>
          </w:p>
          <w:p w14:paraId="63E72C9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36A74DA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4B5B494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3A86F436" w14:textId="0817E0F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在地人文關懷與全球藝術文化相關議題。</w:t>
            </w:r>
          </w:p>
        </w:tc>
        <w:tc>
          <w:tcPr>
            <w:tcW w:w="2686" w:type="dxa"/>
            <w:shd w:val="clear" w:color="auto" w:fill="auto"/>
          </w:tcPr>
          <w:p w14:paraId="5FCA79A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透過聆聽曲目，感受亞洲各地傳統與流行音樂的特色。</w:t>
            </w:r>
          </w:p>
          <w:p w14:paraId="75AA625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藉由電影的觀賞，討論中國、日本、朝鮮半島音樂，與該地區</w:t>
            </w:r>
            <w:proofErr w:type="gramStart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文化或史地</w:t>
            </w:r>
            <w:proofErr w:type="gramEnd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的關聯。</w:t>
            </w:r>
          </w:p>
          <w:p w14:paraId="248CBAC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認識亞洲傳統樂器的名稱，並辨別其外形與音色。</w:t>
            </w:r>
          </w:p>
          <w:p w14:paraId="665384E5" w14:textId="45E5CC8A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透過適當的歌唱技巧</w:t>
            </w:r>
            <w:proofErr w:type="gramStart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與讀譜能力</w:t>
            </w:r>
            <w:proofErr w:type="gramEnd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，演唱並詮釋歌曲〈甜蜜蜜〉。</w:t>
            </w:r>
          </w:p>
        </w:tc>
        <w:tc>
          <w:tcPr>
            <w:tcW w:w="1616" w:type="dxa"/>
            <w:shd w:val="clear" w:color="auto" w:fill="auto"/>
          </w:tcPr>
          <w:p w14:paraId="2FDD5D5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5A520ED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1911531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2D1E37C2" w14:textId="48AC3C51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2" w:type="dxa"/>
            <w:shd w:val="clear" w:color="auto" w:fill="auto"/>
          </w:tcPr>
          <w:p w14:paraId="252BBCC6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J7</w:t>
            </w:r>
          </w:p>
          <w:p w14:paraId="7B4DDCE6" w14:textId="19F5B24D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1" w:type="dxa"/>
            <w:shd w:val="clear" w:color="auto" w:fill="auto"/>
          </w:tcPr>
          <w:p w14:paraId="75205212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72C56CE4" w14:textId="77777777" w:rsidTr="00C277B2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44C05BF1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第十五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22941860" w14:textId="01C5FA8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第八課我的「藝」想世界</w:t>
            </w:r>
          </w:p>
        </w:tc>
        <w:tc>
          <w:tcPr>
            <w:tcW w:w="3102" w:type="dxa"/>
            <w:shd w:val="clear" w:color="auto" w:fill="auto"/>
          </w:tcPr>
          <w:p w14:paraId="1C07A74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6CA9938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408E87F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2677DCF7" w14:textId="3703501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152587F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5BDE9667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053CCEA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08D193D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6B21ACD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05F1B3F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5F64AB26" w14:textId="2491D330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音樂相關工作的特性與種類。</w:t>
            </w:r>
          </w:p>
        </w:tc>
        <w:tc>
          <w:tcPr>
            <w:tcW w:w="2686" w:type="dxa"/>
            <w:shd w:val="clear" w:color="auto" w:fill="auto"/>
          </w:tcPr>
          <w:p w14:paraId="353ED6E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認識音樂相關職業類別。</w:t>
            </w:r>
          </w:p>
          <w:p w14:paraId="3406AC38" w14:textId="46C61369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了解音樂相關職業工作內容。</w:t>
            </w:r>
          </w:p>
        </w:tc>
        <w:tc>
          <w:tcPr>
            <w:tcW w:w="1616" w:type="dxa"/>
            <w:shd w:val="clear" w:color="auto" w:fill="auto"/>
          </w:tcPr>
          <w:p w14:paraId="2CD725E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54D4D6A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43C453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7F09AAE5" w14:textId="1738732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</w:tc>
        <w:tc>
          <w:tcPr>
            <w:tcW w:w="1272" w:type="dxa"/>
            <w:shd w:val="clear" w:color="auto" w:fill="auto"/>
          </w:tcPr>
          <w:p w14:paraId="6697F74B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30EE0921" w14:textId="6EF6E0EB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1" w:type="dxa"/>
            <w:shd w:val="clear" w:color="auto" w:fill="auto"/>
          </w:tcPr>
          <w:p w14:paraId="36E10D3B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00ADE2B8" w14:textId="77777777" w:rsidTr="00C277B2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1AEF6C94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第十六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6E252615" w14:textId="101F8E10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第八課我的「藝」想世界</w:t>
            </w:r>
          </w:p>
        </w:tc>
        <w:tc>
          <w:tcPr>
            <w:tcW w:w="3102" w:type="dxa"/>
            <w:shd w:val="clear" w:color="auto" w:fill="auto"/>
          </w:tcPr>
          <w:p w14:paraId="12488E2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04833FB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3A305AD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2232D5F0" w14:textId="6C1A0AF9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3E23F1F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0407306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22D7DF4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4E9E02D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1EE077C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245F0C0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134617A8" w14:textId="6D5DCF2B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音樂相關工作的特性與種類。</w:t>
            </w:r>
          </w:p>
        </w:tc>
        <w:tc>
          <w:tcPr>
            <w:tcW w:w="2686" w:type="dxa"/>
            <w:shd w:val="clear" w:color="auto" w:fill="auto"/>
          </w:tcPr>
          <w:p w14:paraId="66013E7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認識音樂相關職業類別。</w:t>
            </w:r>
          </w:p>
          <w:p w14:paraId="030635BE" w14:textId="58C5A462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了解音樂相關職業工作內容。</w:t>
            </w:r>
          </w:p>
        </w:tc>
        <w:tc>
          <w:tcPr>
            <w:tcW w:w="1616" w:type="dxa"/>
            <w:shd w:val="clear" w:color="auto" w:fill="auto"/>
          </w:tcPr>
          <w:p w14:paraId="31401EF1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3EFC724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20B75D6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204865DC" w14:textId="35875ADD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2" w:type="dxa"/>
            <w:shd w:val="clear" w:color="auto" w:fill="auto"/>
          </w:tcPr>
          <w:p w14:paraId="67216CBF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1478665E" w14:textId="0855BB60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1" w:type="dxa"/>
            <w:shd w:val="clear" w:color="auto" w:fill="auto"/>
          </w:tcPr>
          <w:p w14:paraId="69FBEC87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7A59AC93" w14:textId="77777777" w:rsidTr="00C277B2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29DF60FF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第十七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7998DA4C" w14:textId="5C01F923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第八課我的「藝」想世界</w:t>
            </w:r>
          </w:p>
        </w:tc>
        <w:tc>
          <w:tcPr>
            <w:tcW w:w="3102" w:type="dxa"/>
            <w:shd w:val="clear" w:color="auto" w:fill="auto"/>
          </w:tcPr>
          <w:p w14:paraId="52BF9472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1AAEC65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3DFC954F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77FB7BC5" w14:textId="1DF8C208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6DEA54D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51C6497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3EFD80CC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1E42E3C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0729490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55E41F9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05C83B37" w14:textId="2B9C893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音樂相關工作的特性與種類。</w:t>
            </w:r>
          </w:p>
        </w:tc>
        <w:tc>
          <w:tcPr>
            <w:tcW w:w="2686" w:type="dxa"/>
            <w:shd w:val="clear" w:color="auto" w:fill="auto"/>
          </w:tcPr>
          <w:p w14:paraId="2F4A01D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認識音樂相關職業類別。</w:t>
            </w:r>
          </w:p>
          <w:p w14:paraId="6D947030" w14:textId="45365C2B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了解音樂相關職業工作內容。</w:t>
            </w:r>
          </w:p>
        </w:tc>
        <w:tc>
          <w:tcPr>
            <w:tcW w:w="1616" w:type="dxa"/>
            <w:shd w:val="clear" w:color="auto" w:fill="auto"/>
          </w:tcPr>
          <w:p w14:paraId="6B10E4B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223584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表現評量</w:t>
            </w:r>
          </w:p>
          <w:p w14:paraId="20FEC2A9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72A0DF04" w14:textId="687E9494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</w:tc>
        <w:tc>
          <w:tcPr>
            <w:tcW w:w="1272" w:type="dxa"/>
            <w:shd w:val="clear" w:color="auto" w:fill="auto"/>
          </w:tcPr>
          <w:p w14:paraId="1576A082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209886C7" w14:textId="02F859B9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1" w:type="dxa"/>
            <w:shd w:val="clear" w:color="auto" w:fill="auto"/>
          </w:tcPr>
          <w:p w14:paraId="1677508B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277B2" w:rsidRPr="004A7A94" w14:paraId="68515552" w14:textId="77777777" w:rsidTr="00C277B2">
        <w:trPr>
          <w:trHeight w:val="342"/>
        </w:trPr>
        <w:tc>
          <w:tcPr>
            <w:tcW w:w="1414" w:type="dxa"/>
            <w:shd w:val="clear" w:color="auto" w:fill="auto"/>
            <w:vAlign w:val="center"/>
          </w:tcPr>
          <w:p w14:paraId="5D3E7990" w14:textId="77777777" w:rsidR="00C277B2" w:rsidRPr="004A7A94" w:rsidRDefault="00C277B2" w:rsidP="00C277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lastRenderedPageBreak/>
              <w:t>第十八</w:t>
            </w: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37" w:type="dxa"/>
          </w:tcPr>
          <w:p w14:paraId="40CA7463" w14:textId="044400F1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第八課我的「藝」想世界</w:t>
            </w:r>
          </w:p>
        </w:tc>
        <w:tc>
          <w:tcPr>
            <w:tcW w:w="3102" w:type="dxa"/>
            <w:shd w:val="clear" w:color="auto" w:fill="auto"/>
          </w:tcPr>
          <w:p w14:paraId="0BA00A2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能理解音樂符號並回應指揮，進行歌唱及演奏，展現音樂美感意識。</w:t>
            </w:r>
          </w:p>
          <w:p w14:paraId="15B189EB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能使用適當的音樂語彙，賞析各類音樂作品，體會藝術文化之美。</w:t>
            </w:r>
          </w:p>
          <w:p w14:paraId="5704C335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能透過討論，以探究樂曲創作背景與社會文化的關聯及其意義，表達多元觀點。</w:t>
            </w:r>
          </w:p>
          <w:p w14:paraId="31DFC319" w14:textId="6CC19C19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3-Ⅳ-2 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0" w:type="dxa"/>
            <w:shd w:val="clear" w:color="auto" w:fill="auto"/>
          </w:tcPr>
          <w:p w14:paraId="206F729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6E8CD59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2BEAD28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6A9C5D30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0BAFDED8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w w:val="90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w w:val="90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w w:val="90"/>
                <w:szCs w:val="24"/>
              </w:rPr>
              <w:t xml:space="preserve">E-Ⅳ-4 </w:t>
            </w:r>
            <w:r w:rsidRPr="004A7A94">
              <w:rPr>
                <w:rFonts w:ascii="Times New Roman" w:eastAsia="標楷體" w:hAnsi="Times New Roman" w:cs="Times New Roman"/>
                <w:w w:val="90"/>
                <w:szCs w:val="24"/>
              </w:rPr>
              <w:t>音樂元素，如：音色、調式、和聲等。</w:t>
            </w:r>
          </w:p>
          <w:p w14:paraId="7504C73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P-IV-1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音樂與跨領域藝術文化活動。</w:t>
            </w:r>
          </w:p>
          <w:p w14:paraId="704C5458" w14:textId="535BF634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音樂相關工作的特性與種類。</w:t>
            </w:r>
          </w:p>
        </w:tc>
        <w:tc>
          <w:tcPr>
            <w:tcW w:w="2686" w:type="dxa"/>
            <w:shd w:val="clear" w:color="auto" w:fill="auto"/>
          </w:tcPr>
          <w:p w14:paraId="64458C6E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認識音樂相關職業類別。</w:t>
            </w:r>
          </w:p>
          <w:p w14:paraId="5B294C5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了解音樂相關職業工作內容。</w:t>
            </w:r>
          </w:p>
          <w:p w14:paraId="5A61E95D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運用吹奏技巧</w:t>
            </w:r>
            <w:proofErr w:type="gramStart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及讀譜能力</w:t>
            </w:r>
            <w:proofErr w:type="gramEnd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演奏樂曲〈好膽你就來〉。</w:t>
            </w:r>
          </w:p>
          <w:p w14:paraId="3B4CB200" w14:textId="79426D1F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運用歌唱技巧</w:t>
            </w:r>
            <w:proofErr w:type="gramStart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及讀譜能力</w:t>
            </w:r>
            <w:proofErr w:type="gramEnd"/>
            <w:r w:rsidRPr="004A7A94">
              <w:rPr>
                <w:rFonts w:ascii="Times New Roman" w:eastAsia="標楷體" w:hAnsi="Times New Roman" w:cs="Times New Roman"/>
                <w:snapToGrid w:val="0"/>
                <w:szCs w:val="24"/>
              </w:rPr>
              <w:t>演唱歌曲〈一百種生活〉。</w:t>
            </w:r>
          </w:p>
        </w:tc>
        <w:tc>
          <w:tcPr>
            <w:tcW w:w="1616" w:type="dxa"/>
            <w:shd w:val="clear" w:color="auto" w:fill="auto"/>
          </w:tcPr>
          <w:p w14:paraId="04614463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228942D6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6D5E06A" w14:textId="77777777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0855718F" w14:textId="560EFFB9" w:rsidR="00C277B2" w:rsidRPr="004A7A94" w:rsidRDefault="00C277B2" w:rsidP="00D43D9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7A9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A7A94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</w:tc>
        <w:tc>
          <w:tcPr>
            <w:tcW w:w="1272" w:type="dxa"/>
            <w:shd w:val="clear" w:color="auto" w:fill="auto"/>
          </w:tcPr>
          <w:p w14:paraId="18754569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50F24055" w14:textId="65F48184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A7A9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A7A94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1" w:type="dxa"/>
            <w:shd w:val="clear" w:color="auto" w:fill="auto"/>
          </w:tcPr>
          <w:p w14:paraId="789ADE5C" w14:textId="77777777" w:rsidR="00C277B2" w:rsidRPr="004A7A94" w:rsidRDefault="00C277B2" w:rsidP="00C277B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0FF45C92" w14:textId="71626CB2" w:rsidR="007B338D" w:rsidRPr="004A7A94" w:rsidRDefault="007B338D" w:rsidP="00FF6D96">
      <w:pPr>
        <w:pStyle w:val="a3"/>
        <w:widowControl/>
        <w:adjustRightInd w:val="0"/>
        <w:ind w:leftChars="0" w:left="1080"/>
        <w:jc w:val="both"/>
        <w:rPr>
          <w:rFonts w:ascii="Times New Roman" w:eastAsia="標楷體" w:hAnsi="Times New Roman" w:cs="Times New Roman"/>
        </w:rPr>
      </w:pPr>
    </w:p>
    <w:sectPr w:rsidR="007B338D" w:rsidRPr="004A7A94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D06AA" w14:textId="77777777" w:rsidR="00BC65DB" w:rsidRDefault="00BC65DB" w:rsidP="00C05D0A">
      <w:r>
        <w:separator/>
      </w:r>
    </w:p>
  </w:endnote>
  <w:endnote w:type="continuationSeparator" w:id="0">
    <w:p w14:paraId="2CADBB5A" w14:textId="77777777" w:rsidR="00BC65DB" w:rsidRDefault="00BC65DB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A59F4" w14:textId="77777777" w:rsidR="00BC65DB" w:rsidRDefault="00BC65DB" w:rsidP="00C05D0A">
      <w:r>
        <w:separator/>
      </w:r>
    </w:p>
  </w:footnote>
  <w:footnote w:type="continuationSeparator" w:id="0">
    <w:p w14:paraId="7FB76B6D" w14:textId="77777777" w:rsidR="00BC65DB" w:rsidRDefault="00BC65DB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4864"/>
    <w:rsid w:val="000A20DB"/>
    <w:rsid w:val="000C6772"/>
    <w:rsid w:val="001232D2"/>
    <w:rsid w:val="0016715E"/>
    <w:rsid w:val="0019790E"/>
    <w:rsid w:val="001A289A"/>
    <w:rsid w:val="00240163"/>
    <w:rsid w:val="002A3736"/>
    <w:rsid w:val="0033766A"/>
    <w:rsid w:val="0037465C"/>
    <w:rsid w:val="003C09B0"/>
    <w:rsid w:val="003F337A"/>
    <w:rsid w:val="00402F4C"/>
    <w:rsid w:val="0044799D"/>
    <w:rsid w:val="004A7A94"/>
    <w:rsid w:val="00500820"/>
    <w:rsid w:val="00510627"/>
    <w:rsid w:val="0051635E"/>
    <w:rsid w:val="00545A88"/>
    <w:rsid w:val="00547E14"/>
    <w:rsid w:val="00550F7B"/>
    <w:rsid w:val="00573D29"/>
    <w:rsid w:val="005D6578"/>
    <w:rsid w:val="00657945"/>
    <w:rsid w:val="006A4FE7"/>
    <w:rsid w:val="006D3313"/>
    <w:rsid w:val="00777E74"/>
    <w:rsid w:val="007B338D"/>
    <w:rsid w:val="007F5B0B"/>
    <w:rsid w:val="00806C75"/>
    <w:rsid w:val="008139CA"/>
    <w:rsid w:val="00873409"/>
    <w:rsid w:val="0090216C"/>
    <w:rsid w:val="00967AAE"/>
    <w:rsid w:val="00AC4860"/>
    <w:rsid w:val="00B61BA2"/>
    <w:rsid w:val="00B62D8E"/>
    <w:rsid w:val="00BC0F4C"/>
    <w:rsid w:val="00BC65DB"/>
    <w:rsid w:val="00C05D0A"/>
    <w:rsid w:val="00C21AFF"/>
    <w:rsid w:val="00C277B2"/>
    <w:rsid w:val="00CD32BA"/>
    <w:rsid w:val="00CD3CC9"/>
    <w:rsid w:val="00CD4A1E"/>
    <w:rsid w:val="00D15278"/>
    <w:rsid w:val="00D43D95"/>
    <w:rsid w:val="00D666C1"/>
    <w:rsid w:val="00DE16DA"/>
    <w:rsid w:val="00E6255C"/>
    <w:rsid w:val="00ED69FA"/>
    <w:rsid w:val="00F454F5"/>
    <w:rsid w:val="00F66F7F"/>
    <w:rsid w:val="00F85616"/>
    <w:rsid w:val="00FA025A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Web">
    <w:name w:val="Normal (Web)"/>
    <w:basedOn w:val="a"/>
    <w:uiPriority w:val="99"/>
    <w:unhideWhenUsed/>
    <w:rsid w:val="00DE16D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02C75-94D1-445A-AAC6-D17B7852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39</Pages>
  <Words>3281</Words>
  <Characters>18706</Characters>
  <Application>Microsoft Office Word</Application>
  <DocSecurity>0</DocSecurity>
  <Lines>155</Lines>
  <Paragraphs>43</Paragraphs>
  <ScaleCrop>false</ScaleCrop>
  <Company/>
  <LinksUpToDate>false</LinksUpToDate>
  <CharactersWithSpaces>21944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6</cp:revision>
  <dcterms:created xsi:type="dcterms:W3CDTF">2025-05-28T01:56:00Z</dcterms:created>
  <dcterms:modified xsi:type="dcterms:W3CDTF">2025-06-02T02:44:00Z</dcterms:modified>
</cp:coreProperties>
</file>