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5F5C" w14:textId="51C485EE" w:rsidR="00010C8B" w:rsidRPr="007B08D5" w:rsidRDefault="007B338D" w:rsidP="007B08D5">
      <w:pPr>
        <w:spacing w:afterLines="50" w:after="180"/>
        <w:ind w:left="278"/>
        <w:jc w:val="center"/>
      </w:pPr>
      <w:r w:rsidRPr="007B08D5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7B08D5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7B08D5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7C544C" w:rsidRPr="007B08D5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八</w:t>
      </w:r>
      <w:proofErr w:type="gramStart"/>
      <w:r w:rsidRPr="007B08D5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56479F" w:rsidRPr="007B08D5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健體</w:t>
      </w:r>
      <w:r w:rsidRPr="007B08D5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proofErr w:type="gramEnd"/>
      <w:r w:rsidRPr="007B08D5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7C544C" w:rsidRPr="007B08D5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健康</w:t>
      </w:r>
      <w:r w:rsidR="007B08D5" w:rsidRPr="007B08D5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教育科目</w:t>
      </w:r>
      <w:r w:rsidRPr="007B08D5">
        <w:rPr>
          <w:rFonts w:ascii="Times New Roman" w:eastAsia="標楷體" w:hAnsi="Times New Roman" w:cs="Times New Roman"/>
          <w:color w:val="000000"/>
          <w:sz w:val="28"/>
          <w:szCs w:val="24"/>
        </w:rPr>
        <w:t>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7B08D5" w14:paraId="694A92C8" w14:textId="77777777" w:rsidTr="007B08D5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010C8B" w:rsidRPr="007B08D5" w14:paraId="56DC2158" w14:textId="77777777" w:rsidTr="007B08D5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7B08D5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7B08D5" w14:paraId="57B65403" w14:textId="77777777" w:rsidTr="007B08D5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7B08D5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7B08D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CB1A9A2" w14:textId="77777777" w:rsidR="007C544C" w:rsidRPr="007B08D5" w:rsidRDefault="007C544C" w:rsidP="007B0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</w:p>
          <w:p w14:paraId="36C56B9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愛，這件事</w:t>
            </w:r>
          </w:p>
          <w:p w14:paraId="4EBE55F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7C574674" w14:textId="76F53FE5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歌頌情誼</w:t>
            </w:r>
          </w:p>
        </w:tc>
        <w:tc>
          <w:tcPr>
            <w:tcW w:w="3118" w:type="dxa"/>
            <w:shd w:val="clear" w:color="auto" w:fill="auto"/>
          </w:tcPr>
          <w:p w14:paraId="745BE6C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1a-Ⅳ-2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04B1C26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4DDACB47" w14:textId="327CB0EE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3b-Ⅳ-2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</w:tc>
        <w:tc>
          <w:tcPr>
            <w:tcW w:w="2552" w:type="dxa"/>
            <w:shd w:val="clear" w:color="auto" w:fill="auto"/>
          </w:tcPr>
          <w:p w14:paraId="30DEA2E1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Db-Ⅳ-4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愛的意涵與情感發展、維持、結束的原則與因應方法。</w:t>
            </w:r>
          </w:p>
          <w:p w14:paraId="6283FC3A" w14:textId="681B5F23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Db-Ⅳ-5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身體自主權維護的立場表達與行動，以及交友約會安全策略。</w:t>
            </w:r>
          </w:p>
        </w:tc>
        <w:tc>
          <w:tcPr>
            <w:tcW w:w="2693" w:type="dxa"/>
            <w:shd w:val="clear" w:color="auto" w:fill="auto"/>
          </w:tcPr>
          <w:p w14:paraId="778B9E3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辨別欣賞、喜歡與愛。</w:t>
            </w:r>
          </w:p>
          <w:p w14:paraId="4241F3E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了解健康的邀約、安全的約會的方式。</w:t>
            </w:r>
          </w:p>
          <w:p w14:paraId="7736E73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學習情感維持與結束的正確方式。</w:t>
            </w:r>
          </w:p>
          <w:p w14:paraId="7C702D03" w14:textId="10512451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培養情感關係中的正確態度與健康價值觀。</w:t>
            </w:r>
          </w:p>
        </w:tc>
        <w:tc>
          <w:tcPr>
            <w:tcW w:w="1559" w:type="dxa"/>
          </w:tcPr>
          <w:p w14:paraId="767BB42A" w14:textId="362B72A0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2AFA4B56" w14:textId="09EF4422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J4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42F83823" w14:textId="77777777" w:rsidR="007C544C" w:rsidRPr="007B08D5" w:rsidRDefault="007C544C" w:rsidP="007C544C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J11</w:t>
            </w:r>
          </w:p>
          <w:p w14:paraId="02BB94A4" w14:textId="3CC61D2D" w:rsidR="007C544C" w:rsidRPr="007B08D5" w:rsidRDefault="007C544C" w:rsidP="007C544C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89ACBAA" w14:textId="77777777" w:rsidR="007C544C" w:rsidRPr="007B08D5" w:rsidRDefault="007C544C" w:rsidP="007B0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</w:p>
          <w:p w14:paraId="6584208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愛，這件事</w:t>
            </w:r>
          </w:p>
          <w:p w14:paraId="18E0F14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5ABB824D" w14:textId="0894EB8A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歌頌情誼</w:t>
            </w:r>
          </w:p>
        </w:tc>
        <w:tc>
          <w:tcPr>
            <w:tcW w:w="3118" w:type="dxa"/>
            <w:shd w:val="clear" w:color="auto" w:fill="auto"/>
          </w:tcPr>
          <w:p w14:paraId="706BD771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1a-Ⅳ-2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7434FC9D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6682BA95" w14:textId="2FCC08E6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3b-Ⅳ-2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</w:tc>
        <w:tc>
          <w:tcPr>
            <w:tcW w:w="2552" w:type="dxa"/>
            <w:shd w:val="clear" w:color="auto" w:fill="auto"/>
          </w:tcPr>
          <w:p w14:paraId="20D47BB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Db-Ⅳ-4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愛的意涵與情感發展、維持、結束的原則與因應方法。</w:t>
            </w:r>
          </w:p>
          <w:p w14:paraId="403CD493" w14:textId="129B71B4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Db-Ⅳ-5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身體自主權維護的立場表達與行動，以及交友約會安全策略。</w:t>
            </w:r>
          </w:p>
        </w:tc>
        <w:tc>
          <w:tcPr>
            <w:tcW w:w="2693" w:type="dxa"/>
            <w:shd w:val="clear" w:color="auto" w:fill="auto"/>
          </w:tcPr>
          <w:p w14:paraId="0B6156C3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辨別欣賞、喜歡與愛。</w:t>
            </w:r>
          </w:p>
          <w:p w14:paraId="304A26DF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了解健康的邀約、安全的約會的方式。</w:t>
            </w:r>
          </w:p>
          <w:p w14:paraId="27C1FD0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學習情感維持與結束的正確方式。</w:t>
            </w:r>
          </w:p>
          <w:p w14:paraId="78B3DB33" w14:textId="58158C80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培養情感關係中的正確態度與健康價值觀。</w:t>
            </w:r>
          </w:p>
        </w:tc>
        <w:tc>
          <w:tcPr>
            <w:tcW w:w="1559" w:type="dxa"/>
            <w:shd w:val="clear" w:color="auto" w:fill="auto"/>
          </w:tcPr>
          <w:p w14:paraId="26ED1E87" w14:textId="3DA0BEDA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57C39296" w14:textId="175A0F35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J4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6E5C5CE" w14:textId="77777777" w:rsidR="007C544C" w:rsidRPr="007B08D5" w:rsidRDefault="007C544C" w:rsidP="007C544C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J11</w:t>
            </w:r>
          </w:p>
          <w:p w14:paraId="71B8E334" w14:textId="7B7CAE32" w:rsidR="007C544C" w:rsidRPr="007B08D5" w:rsidRDefault="007C544C" w:rsidP="007C544C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C7ACB67" w14:textId="77777777" w:rsidR="007C544C" w:rsidRPr="007B08D5" w:rsidRDefault="007C544C" w:rsidP="007B0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</w:p>
          <w:p w14:paraId="3DDA1931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愛，這件事</w:t>
            </w:r>
          </w:p>
          <w:p w14:paraId="7305407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108D0A63" w14:textId="2B881DDB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歌頌情誼</w:t>
            </w:r>
          </w:p>
        </w:tc>
        <w:tc>
          <w:tcPr>
            <w:tcW w:w="3118" w:type="dxa"/>
            <w:shd w:val="clear" w:color="auto" w:fill="auto"/>
          </w:tcPr>
          <w:p w14:paraId="0F320C2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1a-Ⅳ-2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0E09FA5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0DD43A34" w14:textId="2FD55C82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3b-Ⅳ-2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</w:tc>
        <w:tc>
          <w:tcPr>
            <w:tcW w:w="2552" w:type="dxa"/>
            <w:shd w:val="clear" w:color="auto" w:fill="auto"/>
          </w:tcPr>
          <w:p w14:paraId="274AA19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Db-Ⅳ-4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愛的意涵與情感發展、維持、結束的原則與因應方法。</w:t>
            </w:r>
          </w:p>
          <w:p w14:paraId="21C9A63F" w14:textId="75263129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Db-Ⅳ-5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身體自主權維護的立場表達與行動，以及交友約會安全策略。</w:t>
            </w:r>
          </w:p>
        </w:tc>
        <w:tc>
          <w:tcPr>
            <w:tcW w:w="2693" w:type="dxa"/>
            <w:shd w:val="clear" w:color="auto" w:fill="auto"/>
          </w:tcPr>
          <w:p w14:paraId="0547B3D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辨別欣賞、喜歡與愛。</w:t>
            </w:r>
          </w:p>
          <w:p w14:paraId="2ACB4D7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了解健康的邀約、安全的約會的方式。</w:t>
            </w:r>
          </w:p>
          <w:p w14:paraId="5467D2ED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學習情感維持與結束的正確方式。</w:t>
            </w:r>
          </w:p>
          <w:p w14:paraId="4FFB920E" w14:textId="2E13C23D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培養情感關係中的正確態度與健康價值觀。</w:t>
            </w:r>
          </w:p>
        </w:tc>
        <w:tc>
          <w:tcPr>
            <w:tcW w:w="1559" w:type="dxa"/>
            <w:shd w:val="clear" w:color="auto" w:fill="auto"/>
          </w:tcPr>
          <w:p w14:paraId="011F14C2" w14:textId="34DAC7EF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4E386A5A" w14:textId="630240CD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4EAF7453" w14:textId="77777777" w:rsidR="007C544C" w:rsidRPr="007B08D5" w:rsidRDefault="007C544C" w:rsidP="007C544C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J11</w:t>
            </w:r>
          </w:p>
          <w:p w14:paraId="206BF8A5" w14:textId="6FDEE3AD" w:rsidR="007C544C" w:rsidRPr="007B08D5" w:rsidRDefault="007C544C" w:rsidP="007C544C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103056D" w14:textId="77777777" w:rsidR="007C544C" w:rsidRPr="007B08D5" w:rsidRDefault="007C544C" w:rsidP="007B0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</w:p>
          <w:p w14:paraId="1BF4276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愛，這件事</w:t>
            </w:r>
          </w:p>
          <w:p w14:paraId="00985730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4D1E52F2" w14:textId="6F558BD3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「性」福「保」典</w:t>
            </w:r>
          </w:p>
        </w:tc>
        <w:tc>
          <w:tcPr>
            <w:tcW w:w="3118" w:type="dxa"/>
            <w:shd w:val="clear" w:color="auto" w:fill="auto"/>
          </w:tcPr>
          <w:p w14:paraId="5EB78DD4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1a-Ⅳ-3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評估內在與外在的行為對健康造成的衝擊與風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險。</w:t>
            </w:r>
          </w:p>
          <w:p w14:paraId="1F60DEB0" w14:textId="42C8E75D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3a-Ⅳ-1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精熟地操作健康技能。</w:t>
            </w:r>
          </w:p>
        </w:tc>
        <w:tc>
          <w:tcPr>
            <w:tcW w:w="2552" w:type="dxa"/>
            <w:shd w:val="clear" w:color="auto" w:fill="auto"/>
          </w:tcPr>
          <w:p w14:paraId="0B37563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Db-Ⅳ-6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青少年性行為之法律規範與明智抉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擇。</w:t>
            </w:r>
          </w:p>
          <w:p w14:paraId="64F264D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Db-Ⅳ-7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健康性價值觀的建立，色情的辨識與媒體色情訊息的批判能力。</w:t>
            </w:r>
          </w:p>
          <w:p w14:paraId="624BD86F" w14:textId="4213CAE0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Db-Ⅳ-8</w:t>
            </w:r>
            <w:proofErr w:type="gramStart"/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愛滋病</w:t>
            </w:r>
            <w:proofErr w:type="gramEnd"/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及其它性病的預防方法與關懷。</w:t>
            </w:r>
          </w:p>
        </w:tc>
        <w:tc>
          <w:tcPr>
            <w:tcW w:w="2693" w:type="dxa"/>
            <w:shd w:val="clear" w:color="auto" w:fill="auto"/>
          </w:tcPr>
          <w:p w14:paraId="0F606C9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認識性傳染病的種類與症狀。</w:t>
            </w:r>
          </w:p>
          <w:p w14:paraId="01334A7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了解性傳染病的預防方式。</w:t>
            </w:r>
          </w:p>
          <w:p w14:paraId="27BC1D4F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培養關懷性傳染病患的態度。</w:t>
            </w:r>
          </w:p>
          <w:p w14:paraId="76BD1904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學習「健康技能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-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正確使用保險套」。</w:t>
            </w:r>
          </w:p>
          <w:p w14:paraId="12BAF3A4" w14:textId="4F75B86F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培養堅守安全性行為的態度。</w:t>
            </w:r>
          </w:p>
        </w:tc>
        <w:tc>
          <w:tcPr>
            <w:tcW w:w="1559" w:type="dxa"/>
            <w:shd w:val="clear" w:color="auto" w:fill="auto"/>
          </w:tcPr>
          <w:p w14:paraId="696B217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態度檢核</w:t>
            </w:r>
          </w:p>
          <w:p w14:paraId="2921A1D6" w14:textId="723153DC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FC0614A" w14:textId="54D14973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J4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2614CAC" w14:textId="7BFBA64D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39C70E78" w14:textId="2DA35010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0A4A5E9F" w14:textId="474AB64F" w:rsidR="007C544C" w:rsidRPr="007B08D5" w:rsidRDefault="007C544C" w:rsidP="007C544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82B8521" w14:textId="77777777" w:rsidR="007C544C" w:rsidRPr="007B08D5" w:rsidRDefault="007C544C" w:rsidP="007B0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</w:p>
          <w:p w14:paraId="189F15A3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愛，這件事</w:t>
            </w:r>
          </w:p>
          <w:p w14:paraId="2A0DCF1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AB7BF57" w14:textId="6ECEFDD2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「性」福「保」典</w:t>
            </w:r>
          </w:p>
        </w:tc>
        <w:tc>
          <w:tcPr>
            <w:tcW w:w="3118" w:type="dxa"/>
            <w:shd w:val="clear" w:color="auto" w:fill="auto"/>
          </w:tcPr>
          <w:p w14:paraId="2703605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1a-Ⅳ-3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評估內在與外在的行為對健康造成的衝擊與風險。</w:t>
            </w:r>
          </w:p>
          <w:p w14:paraId="56345042" w14:textId="47943E40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3a-Ⅳ-1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精熟地操作健康技能。</w:t>
            </w:r>
          </w:p>
        </w:tc>
        <w:tc>
          <w:tcPr>
            <w:tcW w:w="2552" w:type="dxa"/>
            <w:shd w:val="clear" w:color="auto" w:fill="auto"/>
          </w:tcPr>
          <w:p w14:paraId="31021E2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Db-Ⅳ-6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青少年性行為之法律規範與明智抉擇。</w:t>
            </w:r>
          </w:p>
          <w:p w14:paraId="394C992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Db-Ⅳ-7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健康性價值觀的建立，色情的辨識與媒體色情訊息的批判能力。</w:t>
            </w:r>
          </w:p>
          <w:p w14:paraId="2FF7E425" w14:textId="4A9C9A8D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Db-Ⅳ-8</w:t>
            </w:r>
            <w:proofErr w:type="gramStart"/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愛滋病</w:t>
            </w:r>
            <w:proofErr w:type="gramEnd"/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及其它性病的預防方法與關懷。</w:t>
            </w:r>
          </w:p>
        </w:tc>
        <w:tc>
          <w:tcPr>
            <w:tcW w:w="2693" w:type="dxa"/>
            <w:shd w:val="clear" w:color="auto" w:fill="auto"/>
          </w:tcPr>
          <w:p w14:paraId="1C21FB8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認識性傳染病的種類與症狀。</w:t>
            </w:r>
          </w:p>
          <w:p w14:paraId="5EBB80B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了解性傳染病的預防方式。</w:t>
            </w:r>
          </w:p>
          <w:p w14:paraId="5A461DC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培養關懷性傳染病患的態度。</w:t>
            </w:r>
          </w:p>
          <w:p w14:paraId="4EF0928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學習「健康技能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-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正確使用保險套」。</w:t>
            </w:r>
          </w:p>
          <w:p w14:paraId="53F8360F" w14:textId="7E3283A8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培養堅守安全性行為的態度。</w:t>
            </w:r>
          </w:p>
        </w:tc>
        <w:tc>
          <w:tcPr>
            <w:tcW w:w="1559" w:type="dxa"/>
            <w:shd w:val="clear" w:color="auto" w:fill="auto"/>
          </w:tcPr>
          <w:p w14:paraId="408BFD5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743EB663" w14:textId="72F1C7D4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2E4C37D" w14:textId="09A21169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0D2C63A3" w14:textId="2982A982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7AF713CB" w14:textId="72696594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24E7E51C" w14:textId="2E12AC30" w:rsidR="007C544C" w:rsidRPr="007B08D5" w:rsidRDefault="007C544C" w:rsidP="007C544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EEB6F54" w14:textId="77777777" w:rsidR="007C544C" w:rsidRPr="007B08D5" w:rsidRDefault="007C544C" w:rsidP="007B0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</w:p>
          <w:p w14:paraId="591AD1A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愛，這件事</w:t>
            </w:r>
          </w:p>
          <w:p w14:paraId="74EA532D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0A2539DC" w14:textId="5C85DF2E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「性」福「保」典</w:t>
            </w:r>
          </w:p>
        </w:tc>
        <w:tc>
          <w:tcPr>
            <w:tcW w:w="3118" w:type="dxa"/>
            <w:shd w:val="clear" w:color="auto" w:fill="auto"/>
          </w:tcPr>
          <w:p w14:paraId="3D46789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1a-Ⅳ-3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評估內在與外在的行為對健康造成的衝擊與風險。</w:t>
            </w:r>
          </w:p>
          <w:p w14:paraId="51296F02" w14:textId="538E11E6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3a-Ⅳ-1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精熟地操作健康技能。</w:t>
            </w:r>
          </w:p>
        </w:tc>
        <w:tc>
          <w:tcPr>
            <w:tcW w:w="2552" w:type="dxa"/>
            <w:shd w:val="clear" w:color="auto" w:fill="auto"/>
          </w:tcPr>
          <w:p w14:paraId="30087C3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Db-Ⅳ-6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青少年性行為之法律規範與明智抉擇。</w:t>
            </w:r>
          </w:p>
          <w:p w14:paraId="5092BBB3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Db-Ⅳ-7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健康性價值觀的建立，色情的辨識與媒體色情訊息的批判能力。</w:t>
            </w:r>
          </w:p>
          <w:p w14:paraId="3D948182" w14:textId="28379AD2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Db-Ⅳ-8</w:t>
            </w:r>
            <w:proofErr w:type="gramStart"/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愛滋病</w:t>
            </w:r>
            <w:proofErr w:type="gramEnd"/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及其它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性病的預防方法與關懷。</w:t>
            </w:r>
          </w:p>
        </w:tc>
        <w:tc>
          <w:tcPr>
            <w:tcW w:w="2693" w:type="dxa"/>
            <w:shd w:val="clear" w:color="auto" w:fill="auto"/>
          </w:tcPr>
          <w:p w14:paraId="105909B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認識性傳染病的種類與症狀。</w:t>
            </w:r>
          </w:p>
          <w:p w14:paraId="42D6542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了解性傳染病的預防方式。</w:t>
            </w:r>
          </w:p>
          <w:p w14:paraId="3367F9A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培養關懷性傳染病患的態度。</w:t>
            </w:r>
          </w:p>
          <w:p w14:paraId="36E10AB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學習「健康技能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-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正確使用保險套」。</w:t>
            </w:r>
          </w:p>
          <w:p w14:paraId="053933A5" w14:textId="72656EF6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5.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培養堅守安全性行為的態度。</w:t>
            </w:r>
          </w:p>
        </w:tc>
        <w:tc>
          <w:tcPr>
            <w:tcW w:w="1559" w:type="dxa"/>
            <w:shd w:val="clear" w:color="auto" w:fill="auto"/>
          </w:tcPr>
          <w:p w14:paraId="2A06CCD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7E7EE521" w14:textId="385EDB10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23F37FF" w14:textId="1D647E36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J4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5E54052E" w14:textId="334AB01D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5857A3DB" w14:textId="242E8504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652918EC" w14:textId="67A21B7D" w:rsidR="007C544C" w:rsidRPr="007B08D5" w:rsidRDefault="007C544C" w:rsidP="007C544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7B08D5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7B08D5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7B08D5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6309184D" w14:textId="77777777" w:rsidR="007C544C" w:rsidRPr="007B08D5" w:rsidRDefault="007C544C" w:rsidP="007B0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</w:p>
          <w:p w14:paraId="6EF638E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愛，這件事</w:t>
            </w:r>
          </w:p>
          <w:p w14:paraId="76F11A0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53DDF4C" w14:textId="1A8170EB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「性」福「保」典</w:t>
            </w:r>
          </w:p>
        </w:tc>
        <w:tc>
          <w:tcPr>
            <w:tcW w:w="3118" w:type="dxa"/>
            <w:shd w:val="clear" w:color="auto" w:fill="auto"/>
          </w:tcPr>
          <w:p w14:paraId="06C7D25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1a-Ⅳ-3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評估內在與外在的行為對健康造成的衝擊與風險。</w:t>
            </w:r>
          </w:p>
          <w:p w14:paraId="41AC39B4" w14:textId="3ADCE6B6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3a-Ⅳ-1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精熟地操作健康技能。</w:t>
            </w:r>
          </w:p>
        </w:tc>
        <w:tc>
          <w:tcPr>
            <w:tcW w:w="2552" w:type="dxa"/>
            <w:shd w:val="clear" w:color="auto" w:fill="auto"/>
          </w:tcPr>
          <w:p w14:paraId="5671EC9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Db-Ⅳ-6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青少年性行為之法律規範與明智抉擇。</w:t>
            </w:r>
          </w:p>
          <w:p w14:paraId="6B8E6F6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Db-Ⅳ-7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健康性價值觀的建立，色情的辨識與媒體色情訊息的批判能力。</w:t>
            </w:r>
          </w:p>
          <w:p w14:paraId="072E9918" w14:textId="52551A6F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Db-Ⅳ-8</w:t>
            </w:r>
            <w:proofErr w:type="gramStart"/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愛滋病</w:t>
            </w:r>
            <w:proofErr w:type="gramEnd"/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及其它性病的預防方法與關懷。</w:t>
            </w:r>
          </w:p>
        </w:tc>
        <w:tc>
          <w:tcPr>
            <w:tcW w:w="2693" w:type="dxa"/>
            <w:shd w:val="clear" w:color="auto" w:fill="auto"/>
          </w:tcPr>
          <w:p w14:paraId="38116671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認識性傳染病的種類與症狀。</w:t>
            </w:r>
          </w:p>
          <w:p w14:paraId="0E93D83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了解性傳染病的預防方式。</w:t>
            </w:r>
          </w:p>
          <w:p w14:paraId="58DB782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培養關懷性傳染病患的態度。</w:t>
            </w:r>
          </w:p>
          <w:p w14:paraId="769E0BE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學習「健康技能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-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正確使用保險套」。</w:t>
            </w:r>
          </w:p>
          <w:p w14:paraId="21B3D402" w14:textId="283C31B4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培養堅守安全性行為的態度。</w:t>
            </w:r>
          </w:p>
        </w:tc>
        <w:tc>
          <w:tcPr>
            <w:tcW w:w="1559" w:type="dxa"/>
            <w:shd w:val="clear" w:color="auto" w:fill="auto"/>
          </w:tcPr>
          <w:p w14:paraId="7837CA23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0AD9239A" w14:textId="284B9FA2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B6600C8" w14:textId="592E228A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4338F244" w14:textId="632A1A36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7AB2ED0C" w14:textId="2096F202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47377A60" w14:textId="734BEF6E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38005C7" w14:textId="77777777" w:rsidR="007C544C" w:rsidRPr="007B08D5" w:rsidRDefault="007C544C" w:rsidP="007B0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</w:p>
          <w:p w14:paraId="716A940F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愛，這件事</w:t>
            </w:r>
          </w:p>
          <w:p w14:paraId="20BEEB74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6128AF1" w14:textId="575B791C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「性」福「保」典</w:t>
            </w:r>
          </w:p>
        </w:tc>
        <w:tc>
          <w:tcPr>
            <w:tcW w:w="3118" w:type="dxa"/>
            <w:shd w:val="clear" w:color="auto" w:fill="auto"/>
          </w:tcPr>
          <w:p w14:paraId="621E945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1a-Ⅳ-3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評估內在與外在的行為對健康造成的衝擊與風險。</w:t>
            </w:r>
          </w:p>
          <w:p w14:paraId="2069320B" w14:textId="4A2EBEED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3a-Ⅳ-1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精熟地操作健康技能。</w:t>
            </w:r>
          </w:p>
        </w:tc>
        <w:tc>
          <w:tcPr>
            <w:tcW w:w="2552" w:type="dxa"/>
            <w:shd w:val="clear" w:color="auto" w:fill="auto"/>
          </w:tcPr>
          <w:p w14:paraId="2E4D0B8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Db-Ⅳ-6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青少年性行為之法律規範與明智抉擇。</w:t>
            </w:r>
          </w:p>
          <w:p w14:paraId="5CC1253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Db-Ⅳ-7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健康性價值觀的建立，色情的辨識與媒體色情訊息的批判能力。</w:t>
            </w:r>
          </w:p>
          <w:p w14:paraId="7EB19873" w14:textId="78BDBEFD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Db-Ⅳ-8</w:t>
            </w:r>
            <w:proofErr w:type="gramStart"/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愛滋病</w:t>
            </w:r>
            <w:proofErr w:type="gramEnd"/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及其它性病的預防方法與關懷。</w:t>
            </w:r>
          </w:p>
        </w:tc>
        <w:tc>
          <w:tcPr>
            <w:tcW w:w="2693" w:type="dxa"/>
            <w:shd w:val="clear" w:color="auto" w:fill="auto"/>
          </w:tcPr>
          <w:p w14:paraId="303312C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認識性傳染病的種類與症狀。</w:t>
            </w:r>
          </w:p>
          <w:p w14:paraId="32645A2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了解性傳染病的預防方式。</w:t>
            </w:r>
          </w:p>
          <w:p w14:paraId="4EE429D1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培養關懷性傳染病患的態度。</w:t>
            </w:r>
          </w:p>
          <w:p w14:paraId="22251CF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學習「健康技能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-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正確使用保險套」。</w:t>
            </w:r>
          </w:p>
          <w:p w14:paraId="7E32666A" w14:textId="04D58BCC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培養堅守安全性行為的態度。</w:t>
            </w:r>
          </w:p>
        </w:tc>
        <w:tc>
          <w:tcPr>
            <w:tcW w:w="1559" w:type="dxa"/>
            <w:shd w:val="clear" w:color="auto" w:fill="auto"/>
          </w:tcPr>
          <w:p w14:paraId="1122C07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6E8FED69" w14:textId="0F60D6F2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31B44A3" w14:textId="38ED167D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282503E6" w14:textId="7A849D10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2F134A80" w14:textId="5B9E0648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2293CD8E" w14:textId="0B5BD434" w:rsidR="007C544C" w:rsidRPr="007B08D5" w:rsidRDefault="007C544C" w:rsidP="007C5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E6B2CA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單元二</w:t>
            </w:r>
          </w:p>
          <w:p w14:paraId="409D7FED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一生「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醫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」世</w:t>
            </w:r>
          </w:p>
          <w:p w14:paraId="75417ED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7711D2F" w14:textId="6CABCC7A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臺灣「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醫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」級棒</w:t>
            </w:r>
          </w:p>
        </w:tc>
        <w:tc>
          <w:tcPr>
            <w:tcW w:w="3118" w:type="dxa"/>
            <w:shd w:val="clear" w:color="auto" w:fill="auto"/>
          </w:tcPr>
          <w:p w14:paraId="76AD3A6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1a-Ⅳ-4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理解促進健康生活的策略、資源與規範。</w:t>
            </w:r>
          </w:p>
          <w:p w14:paraId="6EA747F4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22804C43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3b-Ⅳ-2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  <w:p w14:paraId="29797D80" w14:textId="2EFA5A1E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4a-Ⅳ-2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</w:tc>
        <w:tc>
          <w:tcPr>
            <w:tcW w:w="2552" w:type="dxa"/>
            <w:shd w:val="clear" w:color="auto" w:fill="auto"/>
          </w:tcPr>
          <w:p w14:paraId="34D060C8" w14:textId="5DBD0688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Fb-Ⅳ-5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全民健保與醫療制度、醫療服務與資源。</w:t>
            </w:r>
          </w:p>
        </w:tc>
        <w:tc>
          <w:tcPr>
            <w:tcW w:w="2693" w:type="dxa"/>
            <w:shd w:val="clear" w:color="auto" w:fill="auto"/>
          </w:tcPr>
          <w:p w14:paraId="09FE16C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了解臺灣推行全民健保的價值與意涵。</w:t>
            </w:r>
          </w:p>
          <w:p w14:paraId="73BDA31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清楚健保經營方式和特色，並了解相關專有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名詞的意義，進而懂得珍惜健保資源。</w:t>
            </w:r>
          </w:p>
          <w:p w14:paraId="4D279E4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認識健保卡所提供的醫療服務項目、功能和使用方式。</w:t>
            </w:r>
          </w:p>
          <w:p w14:paraId="03EFBE5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破解國人就醫迷思，分析健保醫療資源浪費的原因。</w:t>
            </w:r>
          </w:p>
          <w:p w14:paraId="1F650FE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清楚正確就醫流程，了解相關醫療制度和名詞。</w:t>
            </w:r>
          </w:p>
          <w:p w14:paraId="391DA4DC" w14:textId="0320E386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選擇適當的就醫流程和習慣，並懂得珍惜醫療資源。</w:t>
            </w:r>
          </w:p>
        </w:tc>
        <w:tc>
          <w:tcPr>
            <w:tcW w:w="1559" w:type="dxa"/>
            <w:shd w:val="clear" w:color="auto" w:fill="auto"/>
          </w:tcPr>
          <w:p w14:paraId="6C205E3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  <w:p w14:paraId="30CA9994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414A5B59" w14:textId="67728E84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心得分享</w:t>
            </w:r>
          </w:p>
        </w:tc>
        <w:tc>
          <w:tcPr>
            <w:tcW w:w="1276" w:type="dxa"/>
            <w:shd w:val="clear" w:color="auto" w:fill="auto"/>
          </w:tcPr>
          <w:p w14:paraId="51797C82" w14:textId="5CE89519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5C9F2D7D" w14:textId="61ACC17D" w:rsidR="007C544C" w:rsidRPr="007B08D5" w:rsidRDefault="007C544C" w:rsidP="007C5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28C265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單元二</w:t>
            </w:r>
          </w:p>
          <w:p w14:paraId="35A7DDA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一生「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醫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」世</w:t>
            </w:r>
          </w:p>
          <w:p w14:paraId="03EF27C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4FFB0A89" w14:textId="08D614E0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臺灣「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醫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」級棒</w:t>
            </w:r>
          </w:p>
        </w:tc>
        <w:tc>
          <w:tcPr>
            <w:tcW w:w="3118" w:type="dxa"/>
            <w:shd w:val="clear" w:color="auto" w:fill="auto"/>
          </w:tcPr>
          <w:p w14:paraId="4491667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1a-Ⅳ-4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理解促進健康生活的策略、資源與規範。</w:t>
            </w:r>
          </w:p>
          <w:p w14:paraId="1915265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5B6CD78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3b-Ⅳ-2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  <w:p w14:paraId="6CD012D1" w14:textId="79947263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4a-Ⅳ-2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</w:tc>
        <w:tc>
          <w:tcPr>
            <w:tcW w:w="2552" w:type="dxa"/>
            <w:shd w:val="clear" w:color="auto" w:fill="auto"/>
          </w:tcPr>
          <w:p w14:paraId="056ECF18" w14:textId="2E52E9E9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Fb-Ⅳ-5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全民健保與醫療制度、醫療服務與資源。</w:t>
            </w:r>
          </w:p>
        </w:tc>
        <w:tc>
          <w:tcPr>
            <w:tcW w:w="2693" w:type="dxa"/>
            <w:shd w:val="clear" w:color="auto" w:fill="auto"/>
          </w:tcPr>
          <w:p w14:paraId="79FB21E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了解臺灣推行全民健保的價值與意涵。</w:t>
            </w:r>
          </w:p>
          <w:p w14:paraId="32509B0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清楚健保經營方式和特色，並了解相關專有名詞的意義，進而懂得珍惜健保資源。</w:t>
            </w:r>
          </w:p>
          <w:p w14:paraId="5958E63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認識健保卡所提供的醫療服務項目、功能和使用方式。</w:t>
            </w:r>
          </w:p>
          <w:p w14:paraId="42849111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破解國人就醫迷思，分析健保醫療資源浪費的原因。</w:t>
            </w:r>
          </w:p>
          <w:p w14:paraId="72BDFEC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5.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清楚正確就醫流程，了解相關醫療制度和名詞。</w:t>
            </w:r>
          </w:p>
          <w:p w14:paraId="070B863E" w14:textId="7DE4350A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選擇適當的就醫流程和習慣，並懂得珍惜醫療資源。</w:t>
            </w:r>
          </w:p>
        </w:tc>
        <w:tc>
          <w:tcPr>
            <w:tcW w:w="1559" w:type="dxa"/>
            <w:shd w:val="clear" w:color="auto" w:fill="auto"/>
          </w:tcPr>
          <w:p w14:paraId="748E2401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  <w:p w14:paraId="0C082B3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6029A6AD" w14:textId="306E5903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心得分享</w:t>
            </w:r>
          </w:p>
        </w:tc>
        <w:tc>
          <w:tcPr>
            <w:tcW w:w="1276" w:type="dxa"/>
            <w:shd w:val="clear" w:color="auto" w:fill="auto"/>
          </w:tcPr>
          <w:p w14:paraId="2D089FD7" w14:textId="60918A20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38EC36DB" w14:textId="4A6CE1B0" w:rsidR="007C544C" w:rsidRPr="007B08D5" w:rsidRDefault="007C544C" w:rsidP="007C5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CCBC160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單元二</w:t>
            </w:r>
          </w:p>
          <w:p w14:paraId="6FC646E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一生「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醫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」世</w:t>
            </w:r>
          </w:p>
          <w:p w14:paraId="249B2A9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1E3A2A6" w14:textId="6FBEBE72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臺灣「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醫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」級棒</w:t>
            </w:r>
          </w:p>
        </w:tc>
        <w:tc>
          <w:tcPr>
            <w:tcW w:w="3118" w:type="dxa"/>
            <w:shd w:val="clear" w:color="auto" w:fill="auto"/>
          </w:tcPr>
          <w:p w14:paraId="3B1A06A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1a-Ⅳ-4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理解促進健康生活的策略、資源與規範。</w:t>
            </w:r>
          </w:p>
          <w:p w14:paraId="707E745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3E41D32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3b-Ⅳ-2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  <w:p w14:paraId="24E38948" w14:textId="7E4E0C6D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4a-Ⅳ-2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</w:tc>
        <w:tc>
          <w:tcPr>
            <w:tcW w:w="2552" w:type="dxa"/>
            <w:shd w:val="clear" w:color="auto" w:fill="auto"/>
          </w:tcPr>
          <w:p w14:paraId="481653DE" w14:textId="0E722D31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Fb-Ⅳ-5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全民健保與醫療制度、醫療服務與資源。</w:t>
            </w:r>
          </w:p>
        </w:tc>
        <w:tc>
          <w:tcPr>
            <w:tcW w:w="2693" w:type="dxa"/>
            <w:shd w:val="clear" w:color="auto" w:fill="auto"/>
          </w:tcPr>
          <w:p w14:paraId="1F3EFC3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了解臺灣推行全民健保的價值與意涵。</w:t>
            </w:r>
          </w:p>
          <w:p w14:paraId="4E5EB97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清楚健保經營方式和特色，並了解相關專有名詞的意義，進而懂得珍惜健保資源。</w:t>
            </w:r>
          </w:p>
          <w:p w14:paraId="22FE3B9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認識健保卡所提供的醫療服務項目、功能和使用方式。</w:t>
            </w:r>
          </w:p>
          <w:p w14:paraId="0E40C12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破解國人就醫迷思，分析健保醫療資源浪費的原因。</w:t>
            </w:r>
          </w:p>
          <w:p w14:paraId="653F094D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清楚正確就醫流程，了解相關醫療制度和名詞。</w:t>
            </w:r>
          </w:p>
          <w:p w14:paraId="1B9C34C8" w14:textId="3E54ACC9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選擇適當的就醫流程和習慣，並懂得珍惜醫療資源。</w:t>
            </w:r>
          </w:p>
        </w:tc>
        <w:tc>
          <w:tcPr>
            <w:tcW w:w="1559" w:type="dxa"/>
            <w:shd w:val="clear" w:color="auto" w:fill="auto"/>
          </w:tcPr>
          <w:p w14:paraId="1EB2946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  <w:p w14:paraId="43F3A26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52A19AEC" w14:textId="74AA6710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心得分享</w:t>
            </w:r>
          </w:p>
        </w:tc>
        <w:tc>
          <w:tcPr>
            <w:tcW w:w="1276" w:type="dxa"/>
            <w:shd w:val="clear" w:color="auto" w:fill="auto"/>
          </w:tcPr>
          <w:p w14:paraId="593BE343" w14:textId="7D8DCA09" w:rsidR="007C544C" w:rsidRPr="007B08D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1CC12767" w14:textId="438CBFE5" w:rsidR="007C544C" w:rsidRPr="007B08D5" w:rsidRDefault="007C544C" w:rsidP="007C5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5E910A0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單元二</w:t>
            </w:r>
          </w:p>
          <w:p w14:paraId="492FA29D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一生「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醫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」世</w:t>
            </w:r>
          </w:p>
          <w:p w14:paraId="437E4EB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568FF15" w14:textId="5F9F32C6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正確用藥好安心</w:t>
            </w:r>
          </w:p>
        </w:tc>
        <w:tc>
          <w:tcPr>
            <w:tcW w:w="3118" w:type="dxa"/>
            <w:shd w:val="clear" w:color="auto" w:fill="auto"/>
          </w:tcPr>
          <w:p w14:paraId="364267B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1b-Ⅳ-3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能和生活技能。</w:t>
            </w:r>
          </w:p>
          <w:p w14:paraId="2C91706F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6293187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3b-Ⅳ-2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  <w:p w14:paraId="380EB1AE" w14:textId="401E1AF1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4a-Ⅳ-1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38C5831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Bb-Ⅳ-1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正確購買與使用藥品的行動策略。</w:t>
            </w:r>
          </w:p>
          <w:p w14:paraId="26C32D04" w14:textId="0C4300F2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Bb-Ⅳ-2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家庭、同儕、文化、媒體、廣告等傳達的藥品選購資訊。</w:t>
            </w:r>
          </w:p>
        </w:tc>
        <w:tc>
          <w:tcPr>
            <w:tcW w:w="2693" w:type="dxa"/>
            <w:shd w:val="clear" w:color="auto" w:fill="auto"/>
          </w:tcPr>
          <w:p w14:paraId="57950FB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學會分析藥物的類型和特性，以及了解各類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藥物正確的使用時機和方式。</w:t>
            </w:r>
          </w:p>
          <w:p w14:paraId="0C891C14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養成正確的用藥態度與習慣，並了解錯誤用藥對健康的危害。</w:t>
            </w:r>
          </w:p>
          <w:p w14:paraId="0306F17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強調醫藥分業需注意的事項，以維護病人的權益與用藥品質。</w:t>
            </w:r>
          </w:p>
          <w:p w14:paraId="28A2ACE6" w14:textId="3C6A905D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能明辨藥物選購與使用訊息之適切和安全性，並明智選擇正確的用藥方式。</w:t>
            </w:r>
          </w:p>
        </w:tc>
        <w:tc>
          <w:tcPr>
            <w:tcW w:w="1559" w:type="dxa"/>
            <w:shd w:val="clear" w:color="auto" w:fill="auto"/>
          </w:tcPr>
          <w:p w14:paraId="7A746F01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  <w:p w14:paraId="5FD3645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心得分享</w:t>
            </w:r>
          </w:p>
          <w:p w14:paraId="03CFC11C" w14:textId="4BBE05F2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30B5CFA7" w14:textId="09AA7B27" w:rsidR="007C544C" w:rsidRPr="007B08D5" w:rsidRDefault="007C544C" w:rsidP="007C544C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54300292" w14:textId="6A41BCB5" w:rsidR="007C544C" w:rsidRPr="007B08D5" w:rsidRDefault="007C544C" w:rsidP="007C544C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7B08D5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7B08D5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7B08D5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FF8BC0F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單元二</w:t>
            </w:r>
          </w:p>
          <w:p w14:paraId="045387E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一生「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醫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」世</w:t>
            </w:r>
          </w:p>
          <w:p w14:paraId="13919DE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DB66ADA" w14:textId="5462AF55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正確用藥好安心</w:t>
            </w:r>
          </w:p>
        </w:tc>
        <w:tc>
          <w:tcPr>
            <w:tcW w:w="3118" w:type="dxa"/>
            <w:shd w:val="clear" w:color="auto" w:fill="auto"/>
          </w:tcPr>
          <w:p w14:paraId="6DFBC2C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1b-Ⅳ-3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6E6CA8A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598F16D0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3b-Ⅳ-2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  <w:p w14:paraId="3A2E0DEE" w14:textId="616B050C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4a-Ⅳ-1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5B435D5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Bb-Ⅳ-1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正確購買與使用藥品的行動策略。</w:t>
            </w:r>
          </w:p>
          <w:p w14:paraId="13D92A0C" w14:textId="4260A913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Bb-Ⅳ-2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家庭、同儕、文化、媒體、廣告等傳達的藥品選購資訊。</w:t>
            </w:r>
          </w:p>
        </w:tc>
        <w:tc>
          <w:tcPr>
            <w:tcW w:w="2693" w:type="dxa"/>
            <w:shd w:val="clear" w:color="auto" w:fill="auto"/>
          </w:tcPr>
          <w:p w14:paraId="53B97F4D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學會分析藥物的類型和特性，以及了解各類藥物正確的使用時機和方式。</w:t>
            </w:r>
          </w:p>
          <w:p w14:paraId="0E5590B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養成正確的用藥態度與習慣，並了解錯誤用藥對健康的危害。</w:t>
            </w:r>
          </w:p>
          <w:p w14:paraId="039D1A2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強調醫藥分業需注意的事項，以維護病人的權益與用藥品質。</w:t>
            </w:r>
          </w:p>
          <w:p w14:paraId="0D2EC5E2" w14:textId="3D018FC1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能明辨藥物選購與使用訊息之適切和安全性，並明智選擇正確的用藥方式。</w:t>
            </w:r>
          </w:p>
        </w:tc>
        <w:tc>
          <w:tcPr>
            <w:tcW w:w="1559" w:type="dxa"/>
            <w:shd w:val="clear" w:color="auto" w:fill="auto"/>
          </w:tcPr>
          <w:p w14:paraId="6A541B3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  <w:p w14:paraId="37A5034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心得分享</w:t>
            </w:r>
          </w:p>
          <w:p w14:paraId="566A396E" w14:textId="507C26D1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30D2EE5D" w14:textId="76F14EBB" w:rsidR="007C544C" w:rsidRPr="007B08D5" w:rsidRDefault="007C544C" w:rsidP="007C544C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442A11FE" w14:textId="4B9BDFE1" w:rsidR="007C544C" w:rsidRPr="007B08D5" w:rsidRDefault="007C544C" w:rsidP="007C544C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7C544C" w:rsidRPr="007B08D5" w:rsidRDefault="007C544C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第十四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3F6996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單元二</w:t>
            </w:r>
          </w:p>
          <w:p w14:paraId="666839A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一生「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醫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」世</w:t>
            </w:r>
          </w:p>
          <w:p w14:paraId="47793DDF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25705E7D" w14:textId="11476B4E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正確用藥好安心</w:t>
            </w:r>
          </w:p>
        </w:tc>
        <w:tc>
          <w:tcPr>
            <w:tcW w:w="3118" w:type="dxa"/>
            <w:shd w:val="clear" w:color="auto" w:fill="auto"/>
          </w:tcPr>
          <w:p w14:paraId="354FAEC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1b-Ⅳ-3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4CF00A0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2FBDF900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3b-Ⅳ-2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  <w:p w14:paraId="62E597CE" w14:textId="260646E6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4a-Ⅳ-1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353E564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Bb-Ⅳ-1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正確購買與使用藥品的行動策略。</w:t>
            </w:r>
          </w:p>
          <w:p w14:paraId="1CFDB518" w14:textId="3380884F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Bb-Ⅳ-2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家庭、同儕、文化、媒體、廣告等傳達的藥品選購資訊。</w:t>
            </w:r>
          </w:p>
        </w:tc>
        <w:tc>
          <w:tcPr>
            <w:tcW w:w="2693" w:type="dxa"/>
            <w:shd w:val="clear" w:color="auto" w:fill="auto"/>
          </w:tcPr>
          <w:p w14:paraId="65E321F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學會分析藥物的類型和特性，以及了解各類藥物正確的使用時機和方式。</w:t>
            </w:r>
          </w:p>
          <w:p w14:paraId="559ADAD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養成正確的用藥態度與習慣，並了解錯誤用藥對健康的危害。</w:t>
            </w:r>
          </w:p>
          <w:p w14:paraId="30CB643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強調醫藥分業需注意的事項，以維護病人的權益與用藥品質。</w:t>
            </w:r>
          </w:p>
          <w:p w14:paraId="4C192BD7" w14:textId="05CF9B13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能明辨藥物選購與使用訊息之適切和安全性，並明智選擇正確的用藥方式。</w:t>
            </w:r>
          </w:p>
        </w:tc>
        <w:tc>
          <w:tcPr>
            <w:tcW w:w="1559" w:type="dxa"/>
            <w:shd w:val="clear" w:color="auto" w:fill="auto"/>
          </w:tcPr>
          <w:p w14:paraId="3774DB5F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  <w:p w14:paraId="191091C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心得分享</w:t>
            </w:r>
          </w:p>
          <w:p w14:paraId="7CB3B3F0" w14:textId="2BB6011F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4FB6EFDE" w14:textId="5B85A381" w:rsidR="007C544C" w:rsidRPr="007B08D5" w:rsidRDefault="007C544C" w:rsidP="007C544C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="00E835F4" w:rsidRPr="007B08D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150B006A" w14:textId="30DE6F4B" w:rsidR="007C544C" w:rsidRPr="007B08D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028A1D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41D68FB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「癮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」爆新觀點</w:t>
            </w:r>
          </w:p>
          <w:p w14:paraId="5F54906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2B791B5" w14:textId="4A33FA2F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青春要玩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不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藥丸</w:t>
            </w:r>
          </w:p>
        </w:tc>
        <w:tc>
          <w:tcPr>
            <w:tcW w:w="3118" w:type="dxa"/>
            <w:shd w:val="clear" w:color="auto" w:fill="auto"/>
          </w:tcPr>
          <w:p w14:paraId="0E9475D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7078AB6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6054EF34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2a-Ⅳ-3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  <w:p w14:paraId="675DA4CB" w14:textId="356974BC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</w:tc>
        <w:tc>
          <w:tcPr>
            <w:tcW w:w="2552" w:type="dxa"/>
            <w:shd w:val="clear" w:color="auto" w:fill="auto"/>
          </w:tcPr>
          <w:p w14:paraId="0E87E9FF" w14:textId="638D1212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Bb-Ⅳ-3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、酒、檳榔、藥物的成分與成癮性，以及對個人身心健康與家庭、社會的影響。</w:t>
            </w:r>
          </w:p>
        </w:tc>
        <w:tc>
          <w:tcPr>
            <w:tcW w:w="2693" w:type="dxa"/>
            <w:shd w:val="clear" w:color="auto" w:fill="auto"/>
          </w:tcPr>
          <w:p w14:paraId="7E59A49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瞭解藥物濫用的常見成因。</w:t>
            </w:r>
          </w:p>
          <w:p w14:paraId="500CACD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瞭解藥物濫用的種類。</w:t>
            </w:r>
          </w:p>
          <w:p w14:paraId="1150A37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能說出藥物濫用對健康的影響。</w:t>
            </w:r>
          </w:p>
          <w:p w14:paraId="5D9C6F90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分析藥物濫用對社會的危害。</w:t>
            </w:r>
          </w:p>
          <w:p w14:paraId="5570C4E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能下定決心拒絕藥物濫用。</w:t>
            </w:r>
          </w:p>
          <w:p w14:paraId="0F28A4D8" w14:textId="623E805F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能分析生活情境中隱藏的藥物濫用陷阱。</w:t>
            </w:r>
          </w:p>
        </w:tc>
        <w:tc>
          <w:tcPr>
            <w:tcW w:w="1559" w:type="dxa"/>
            <w:shd w:val="clear" w:color="auto" w:fill="auto"/>
          </w:tcPr>
          <w:p w14:paraId="44542380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6AE2C0F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  <w:p w14:paraId="2548B7B4" w14:textId="12CFAE08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1BC47EF" w14:textId="60606B82" w:rsidR="007C544C" w:rsidRPr="007B08D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2B6BC7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2769EB24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「癮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」爆新觀點</w:t>
            </w:r>
          </w:p>
          <w:p w14:paraId="256E94D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B3012CD" w14:textId="1E5141B2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青春要玩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不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藥丸</w:t>
            </w:r>
          </w:p>
        </w:tc>
        <w:tc>
          <w:tcPr>
            <w:tcW w:w="3118" w:type="dxa"/>
            <w:shd w:val="clear" w:color="auto" w:fill="auto"/>
          </w:tcPr>
          <w:p w14:paraId="1A5500A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1a-Ⅳ-3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評估內在與外在的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行為對健康造成的衝擊與風險。</w:t>
            </w:r>
          </w:p>
          <w:p w14:paraId="4A06FCE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09211BE3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2a-Ⅳ-3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  <w:p w14:paraId="5E4E21A1" w14:textId="56379181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</w:tc>
        <w:tc>
          <w:tcPr>
            <w:tcW w:w="2552" w:type="dxa"/>
            <w:shd w:val="clear" w:color="auto" w:fill="auto"/>
          </w:tcPr>
          <w:p w14:paraId="766D118D" w14:textId="25A4BFAF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Bb-Ⅳ-3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、酒、檳榔、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藥物的成分與成癮性，以及對個人身心健康與家庭、社會的影響。</w:t>
            </w:r>
          </w:p>
        </w:tc>
        <w:tc>
          <w:tcPr>
            <w:tcW w:w="2693" w:type="dxa"/>
            <w:shd w:val="clear" w:color="auto" w:fill="auto"/>
          </w:tcPr>
          <w:p w14:paraId="702B0F7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瞭解藥物濫用的常見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成因。</w:t>
            </w:r>
          </w:p>
          <w:p w14:paraId="3EFDB7ED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瞭解藥物濫用的種類。</w:t>
            </w:r>
          </w:p>
          <w:p w14:paraId="2685DBA3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能說出藥物濫用對健康的影響。</w:t>
            </w:r>
          </w:p>
          <w:p w14:paraId="7847BC33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分析藥物濫用對社會的危害。</w:t>
            </w:r>
          </w:p>
          <w:p w14:paraId="730BF55F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能下定決心拒絕藥物濫用。</w:t>
            </w:r>
          </w:p>
          <w:p w14:paraId="514735EC" w14:textId="2CD13FAA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能分析生活情境中隱藏的藥物濫用陷阱。</w:t>
            </w:r>
          </w:p>
        </w:tc>
        <w:tc>
          <w:tcPr>
            <w:tcW w:w="1559" w:type="dxa"/>
            <w:shd w:val="clear" w:color="auto" w:fill="auto"/>
          </w:tcPr>
          <w:p w14:paraId="5260BD9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</w:p>
          <w:p w14:paraId="6455F75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平時觀察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  <w:p w14:paraId="33EC878F" w14:textId="728423DD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4195736" w14:textId="6E093D34" w:rsidR="007C544C" w:rsidRPr="007B08D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BD3002F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38BAC931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「癮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」爆新觀點</w:t>
            </w:r>
          </w:p>
          <w:p w14:paraId="70C5268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6EA1CE74" w14:textId="5663FF0E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青春要玩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不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藥丸</w:t>
            </w:r>
          </w:p>
        </w:tc>
        <w:tc>
          <w:tcPr>
            <w:tcW w:w="3118" w:type="dxa"/>
            <w:shd w:val="clear" w:color="auto" w:fill="auto"/>
          </w:tcPr>
          <w:p w14:paraId="10CEF11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6E037024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14F21A2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2a-Ⅳ-3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  <w:p w14:paraId="507A3D70" w14:textId="26E2146C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</w:tc>
        <w:tc>
          <w:tcPr>
            <w:tcW w:w="2552" w:type="dxa"/>
            <w:shd w:val="clear" w:color="auto" w:fill="auto"/>
          </w:tcPr>
          <w:p w14:paraId="7C93D0EB" w14:textId="20404330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Bb-Ⅳ-3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、酒、檳榔、藥物的成分與成癮性，以及對個人身心健康與家庭、社會的影響。</w:t>
            </w:r>
          </w:p>
        </w:tc>
        <w:tc>
          <w:tcPr>
            <w:tcW w:w="2693" w:type="dxa"/>
            <w:shd w:val="clear" w:color="auto" w:fill="auto"/>
          </w:tcPr>
          <w:p w14:paraId="2A01859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瞭解藥物濫用的常見成因。</w:t>
            </w:r>
          </w:p>
          <w:p w14:paraId="176E665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瞭解藥物濫用的種類。</w:t>
            </w:r>
          </w:p>
          <w:p w14:paraId="01580C51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能說出藥物濫用對健康的影響。</w:t>
            </w:r>
          </w:p>
          <w:p w14:paraId="29DD3F91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分析藥物濫用對社會的危害。</w:t>
            </w:r>
          </w:p>
          <w:p w14:paraId="27DC63BD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能下定決心拒絕藥物濫用。</w:t>
            </w:r>
          </w:p>
          <w:p w14:paraId="4DC2C267" w14:textId="4CEB0245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能分析生活情境中隱藏的藥物濫用陷阱。</w:t>
            </w:r>
          </w:p>
        </w:tc>
        <w:tc>
          <w:tcPr>
            <w:tcW w:w="1559" w:type="dxa"/>
            <w:shd w:val="clear" w:color="auto" w:fill="auto"/>
          </w:tcPr>
          <w:p w14:paraId="452C79E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564D6B4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  <w:p w14:paraId="43A8CD26" w14:textId="6EC2E086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DD2FB94" w14:textId="41BC71E2" w:rsidR="007C544C" w:rsidRPr="007B08D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EJU1</w:t>
            </w:r>
            <w:r w:rsidR="00E835F4" w:rsidRPr="007B08D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30D4C5F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0037944F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「癮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」爆新觀點</w:t>
            </w:r>
          </w:p>
          <w:p w14:paraId="6F414C3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3D93B0C2" w14:textId="37162962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毒來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不毒往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3F05AC60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2a-Ⅳ-3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  <w:p w14:paraId="57B2C7D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00A9BC0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充分地肯定自我健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康行動的信心與效能感。</w:t>
            </w:r>
          </w:p>
          <w:p w14:paraId="65F0CE14" w14:textId="0A9F3D7A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4b-Ⅳ-3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公開進行健康倡導，展現對他人促進健康的信念或行為的影響力。</w:t>
            </w:r>
          </w:p>
        </w:tc>
        <w:tc>
          <w:tcPr>
            <w:tcW w:w="2552" w:type="dxa"/>
            <w:shd w:val="clear" w:color="auto" w:fill="auto"/>
          </w:tcPr>
          <w:p w14:paraId="76D8B923" w14:textId="77777777" w:rsidR="007C544C" w:rsidRPr="007B08D5" w:rsidRDefault="007C544C" w:rsidP="007B08D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Bb-Ⅳ-4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面對成癮物質的拒絕技巧與自我控制。</w:t>
            </w:r>
          </w:p>
          <w:p w14:paraId="734361AB" w14:textId="77777777" w:rsidR="007C544C" w:rsidRPr="007B08D5" w:rsidRDefault="007C544C" w:rsidP="007B08D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Bb-Ⅳ-5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拒絕成癮物質的自主行動與支持性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規範、戒治資源。</w:t>
            </w:r>
          </w:p>
          <w:p w14:paraId="621EB9AB" w14:textId="1A061823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1BBC70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認識拒絕的原則與技巧。</w:t>
            </w:r>
          </w:p>
          <w:p w14:paraId="2BCEE2B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能以正向的態度面對拒絕。</w:t>
            </w:r>
          </w:p>
          <w:p w14:paraId="3ADC1611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能使用合適的拒絕技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巧達到拒絕的目的。</w:t>
            </w:r>
          </w:p>
          <w:p w14:paraId="4FC5BE3F" w14:textId="28475BA0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了解藥物濫用的戒治資源。</w:t>
            </w:r>
          </w:p>
        </w:tc>
        <w:tc>
          <w:tcPr>
            <w:tcW w:w="1559" w:type="dxa"/>
            <w:shd w:val="clear" w:color="auto" w:fill="auto"/>
          </w:tcPr>
          <w:p w14:paraId="1EE6B443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上課參與</w:t>
            </w:r>
          </w:p>
          <w:p w14:paraId="139E38F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平時觀察</w:t>
            </w:r>
          </w:p>
          <w:p w14:paraId="70204AA7" w14:textId="37FC58A3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分組討論</w:t>
            </w:r>
          </w:p>
        </w:tc>
        <w:tc>
          <w:tcPr>
            <w:tcW w:w="1276" w:type="dxa"/>
            <w:shd w:val="clear" w:color="auto" w:fill="auto"/>
          </w:tcPr>
          <w:p w14:paraId="21DCEBB8" w14:textId="75142A76" w:rsidR="007C544C" w:rsidRPr="007B08D5" w:rsidRDefault="007C544C" w:rsidP="00E8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pacing w:val="-6"/>
                <w:szCs w:val="24"/>
              </w:rPr>
              <w:t>法</w:t>
            </w:r>
            <w:r w:rsidRPr="007B08D5">
              <w:rPr>
                <w:rFonts w:ascii="Times New Roman" w:eastAsia="標楷體" w:hAnsi="Times New Roman" w:cs="Times New Roman"/>
                <w:spacing w:val="-6"/>
                <w:szCs w:val="24"/>
              </w:rPr>
              <w:t>J4</w:t>
            </w:r>
            <w:r w:rsidR="00E835F4" w:rsidRPr="007B08D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F5F157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3DC70BA9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「癮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」爆新觀點</w:t>
            </w:r>
          </w:p>
          <w:p w14:paraId="18172A4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19EC6E0F" w14:textId="4BBE0ED5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毒來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不毒往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8E3D380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2a-Ⅳ-3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  <w:p w14:paraId="3735B01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21B12CF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充分地肯定自我健康行動的信心與效能感。</w:t>
            </w:r>
          </w:p>
          <w:p w14:paraId="1E46F524" w14:textId="25179617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4b-Ⅳ-3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公開進行健康倡導，展現對他人促進健康的信念或行為的影響力。</w:t>
            </w:r>
          </w:p>
        </w:tc>
        <w:tc>
          <w:tcPr>
            <w:tcW w:w="2552" w:type="dxa"/>
            <w:shd w:val="clear" w:color="auto" w:fill="auto"/>
          </w:tcPr>
          <w:p w14:paraId="4D5CDF6A" w14:textId="77777777" w:rsidR="007C544C" w:rsidRPr="007B08D5" w:rsidRDefault="007C544C" w:rsidP="007B08D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Bb-Ⅳ-4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面對成癮物質的拒絕技巧與自我控制。</w:t>
            </w:r>
          </w:p>
          <w:p w14:paraId="7EF3C99C" w14:textId="77777777" w:rsidR="007C544C" w:rsidRPr="007B08D5" w:rsidRDefault="007C544C" w:rsidP="007B08D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Bb-Ⅳ-5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拒絕成癮物質的自主行動與支持性規範、戒治資源。</w:t>
            </w:r>
          </w:p>
          <w:p w14:paraId="233728B1" w14:textId="14E5C254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B9029D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認識拒絕的原則與技巧。</w:t>
            </w:r>
          </w:p>
          <w:p w14:paraId="64A24BF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能以正向的態度面對拒絕。</w:t>
            </w:r>
          </w:p>
          <w:p w14:paraId="414A00F3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能使用合適的拒絕技巧達到拒絕的目的。</w:t>
            </w:r>
          </w:p>
          <w:p w14:paraId="1620D423" w14:textId="4F135486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了解藥物濫用的戒治資源。</w:t>
            </w:r>
          </w:p>
        </w:tc>
        <w:tc>
          <w:tcPr>
            <w:tcW w:w="1559" w:type="dxa"/>
            <w:shd w:val="clear" w:color="auto" w:fill="auto"/>
          </w:tcPr>
          <w:p w14:paraId="63DDC47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</w:t>
            </w:r>
          </w:p>
          <w:p w14:paraId="4DC79C9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平時觀察</w:t>
            </w:r>
          </w:p>
          <w:p w14:paraId="04770149" w14:textId="7DCF3AFF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分組討論</w:t>
            </w:r>
          </w:p>
        </w:tc>
        <w:tc>
          <w:tcPr>
            <w:tcW w:w="1276" w:type="dxa"/>
            <w:shd w:val="clear" w:color="auto" w:fill="auto"/>
          </w:tcPr>
          <w:p w14:paraId="6478F455" w14:textId="291190C5" w:rsidR="007C544C" w:rsidRPr="007B08D5" w:rsidRDefault="007C544C" w:rsidP="00E8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pacing w:val="-6"/>
                <w:szCs w:val="24"/>
              </w:rPr>
              <w:t>法</w:t>
            </w:r>
            <w:r w:rsidRPr="007B08D5">
              <w:rPr>
                <w:rFonts w:ascii="Times New Roman" w:eastAsia="標楷體" w:hAnsi="Times New Roman" w:cs="Times New Roman"/>
                <w:spacing w:val="-6"/>
                <w:szCs w:val="24"/>
              </w:rPr>
              <w:t>J4</w:t>
            </w:r>
            <w:r w:rsidR="00E835F4" w:rsidRPr="007B08D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7C544C" w:rsidRPr="007B08D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7B08D5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7B08D5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7B08D5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1D16A3A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0890B0D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「癮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」爆新觀點</w:t>
            </w:r>
          </w:p>
          <w:p w14:paraId="31DDA494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7DB68A98" w14:textId="1EFF89E3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毒來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不毒往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21FF556F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2a-Ⅳ-3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  <w:p w14:paraId="5B7D45B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6FE82E6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充分地肯定自我健康行動的信心與效能感。</w:t>
            </w:r>
          </w:p>
          <w:p w14:paraId="5EEFD9D6" w14:textId="39493D13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4b-Ⅳ-3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公開進行健康倡導，展現對他人促進健康的信念或行為的影響力。</w:t>
            </w:r>
          </w:p>
        </w:tc>
        <w:tc>
          <w:tcPr>
            <w:tcW w:w="2552" w:type="dxa"/>
            <w:shd w:val="clear" w:color="auto" w:fill="auto"/>
          </w:tcPr>
          <w:p w14:paraId="51C1F17E" w14:textId="77777777" w:rsidR="007C544C" w:rsidRPr="007B08D5" w:rsidRDefault="007C544C" w:rsidP="007B08D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Bb-Ⅳ-4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面對成癮物質的拒絕技巧與自我控制。</w:t>
            </w:r>
          </w:p>
          <w:p w14:paraId="185A3F2D" w14:textId="77777777" w:rsidR="007C544C" w:rsidRPr="007B08D5" w:rsidRDefault="007C544C" w:rsidP="007B08D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Bb-Ⅳ-5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拒絕成癮物質的自主行動與支持性規範、戒治資源。</w:t>
            </w:r>
          </w:p>
          <w:p w14:paraId="3284C0E2" w14:textId="49B8CDF4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3CE5AEC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認識拒絕的原則與技巧。</w:t>
            </w:r>
          </w:p>
          <w:p w14:paraId="6E82D51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能以正向的態度面對拒絕。</w:t>
            </w:r>
          </w:p>
          <w:p w14:paraId="2C36C162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能使用合適的拒絕技巧達到拒絕的目的。</w:t>
            </w:r>
          </w:p>
          <w:p w14:paraId="29E86549" w14:textId="4BA58C37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了解藥物濫用的戒治資源。</w:t>
            </w:r>
          </w:p>
        </w:tc>
        <w:tc>
          <w:tcPr>
            <w:tcW w:w="1559" w:type="dxa"/>
            <w:shd w:val="clear" w:color="auto" w:fill="auto"/>
          </w:tcPr>
          <w:p w14:paraId="25CFE2DE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</w:t>
            </w:r>
          </w:p>
          <w:p w14:paraId="333F1CD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平時觀察</w:t>
            </w:r>
          </w:p>
          <w:p w14:paraId="53826A6D" w14:textId="174234CE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分組討論</w:t>
            </w:r>
          </w:p>
        </w:tc>
        <w:tc>
          <w:tcPr>
            <w:tcW w:w="1276" w:type="dxa"/>
            <w:shd w:val="clear" w:color="auto" w:fill="auto"/>
          </w:tcPr>
          <w:p w14:paraId="4D39A752" w14:textId="14640A13" w:rsidR="007C544C" w:rsidRPr="007B08D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pacing w:val="-6"/>
                <w:szCs w:val="24"/>
              </w:rPr>
              <w:t>法</w:t>
            </w:r>
            <w:r w:rsidRPr="007B08D5">
              <w:rPr>
                <w:rFonts w:ascii="Times New Roman" w:eastAsia="標楷體" w:hAnsi="Times New Roman" w:cs="Times New Roman"/>
                <w:spacing w:val="-6"/>
                <w:szCs w:val="24"/>
              </w:rPr>
              <w:t>J4</w:t>
            </w:r>
            <w:r w:rsidR="00E835F4" w:rsidRPr="007B08D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7B08D5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7C544C" w:rsidRPr="007B08D5" w:rsidRDefault="007C544C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6ED2376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2276220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「癮</w:t>
            </w:r>
            <w:proofErr w:type="gramEnd"/>
            <w:r w:rsidRPr="007B08D5">
              <w:rPr>
                <w:rFonts w:ascii="Times New Roman" w:eastAsia="標楷體" w:hAnsi="Times New Roman" w:cs="Times New Roman"/>
                <w:szCs w:val="24"/>
              </w:rPr>
              <w:t>」爆新觀點</w:t>
            </w:r>
          </w:p>
          <w:p w14:paraId="29049EA5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4A00A865" w14:textId="3146DE95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毒來</w:t>
            </w:r>
            <w:proofErr w:type="gramStart"/>
            <w:r w:rsidRPr="007B08D5">
              <w:rPr>
                <w:rFonts w:ascii="Times New Roman" w:eastAsia="標楷體" w:hAnsi="Times New Roman" w:cs="Times New Roman"/>
                <w:szCs w:val="24"/>
              </w:rPr>
              <w:t>不毒往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3572C9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2a-Ⅳ-3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  <w:p w14:paraId="5256A2E7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60B45008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2b-Ⅳ-3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充分地肯定自我健康行動的信心與效能感。</w:t>
            </w:r>
          </w:p>
          <w:p w14:paraId="16491132" w14:textId="006F3421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4b-Ⅳ-3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公開進行健康倡導，展現對他人促進健康的信念或行為的影響力。</w:t>
            </w:r>
          </w:p>
        </w:tc>
        <w:tc>
          <w:tcPr>
            <w:tcW w:w="2552" w:type="dxa"/>
            <w:shd w:val="clear" w:color="auto" w:fill="auto"/>
          </w:tcPr>
          <w:p w14:paraId="489D2FBA" w14:textId="77777777" w:rsidR="007C544C" w:rsidRPr="007B08D5" w:rsidRDefault="007C544C" w:rsidP="007B08D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Bb-Ⅳ-4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面對成癮物質的拒絕技巧與自我控制。</w:t>
            </w:r>
          </w:p>
          <w:p w14:paraId="513CCE0F" w14:textId="77777777" w:rsidR="007C544C" w:rsidRPr="007B08D5" w:rsidRDefault="007C544C" w:rsidP="007B08D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Bb-Ⅳ-5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t>拒絕成癮物質</w:t>
            </w:r>
            <w:r w:rsidRPr="007B08D5">
              <w:rPr>
                <w:rFonts w:ascii="Times New Roman" w:eastAsia="標楷體" w:hAnsi="Times New Roman" w:cs="Times New Roman"/>
                <w:szCs w:val="24"/>
              </w:rPr>
              <w:lastRenderedPageBreak/>
              <w:t>的自主行動與支持性規範、戒治資源。</w:t>
            </w:r>
          </w:p>
          <w:p w14:paraId="0C25713A" w14:textId="452F74B5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ADEA9E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認識拒絕的原則與技巧。</w:t>
            </w:r>
          </w:p>
          <w:p w14:paraId="1B29261D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能以正向的態度面對拒絕。</w:t>
            </w:r>
          </w:p>
          <w:p w14:paraId="14A7F18B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3.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能使用合適的拒絕技巧達到拒絕的目的。</w:t>
            </w:r>
          </w:p>
          <w:p w14:paraId="13756B2E" w14:textId="09EA0E28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了解藥物濫用的戒治資源。</w:t>
            </w:r>
          </w:p>
        </w:tc>
        <w:tc>
          <w:tcPr>
            <w:tcW w:w="1559" w:type="dxa"/>
            <w:shd w:val="clear" w:color="auto" w:fill="auto"/>
          </w:tcPr>
          <w:p w14:paraId="3FDA3554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上課參與</w:t>
            </w:r>
          </w:p>
          <w:p w14:paraId="313CAA2A" w14:textId="77777777" w:rsidR="007C544C" w:rsidRPr="007B08D5" w:rsidRDefault="007C544C" w:rsidP="007B08D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color w:val="000000"/>
                <w:szCs w:val="24"/>
              </w:rPr>
              <w:t>平時觀察</w:t>
            </w:r>
          </w:p>
          <w:p w14:paraId="1A9D8487" w14:textId="7F58CE24" w:rsidR="007C544C" w:rsidRPr="007B08D5" w:rsidRDefault="007C544C" w:rsidP="007B08D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zCs w:val="24"/>
              </w:rPr>
              <w:t>分組討論</w:t>
            </w:r>
          </w:p>
        </w:tc>
        <w:tc>
          <w:tcPr>
            <w:tcW w:w="1276" w:type="dxa"/>
            <w:shd w:val="clear" w:color="auto" w:fill="auto"/>
          </w:tcPr>
          <w:p w14:paraId="27F1E717" w14:textId="14C17688" w:rsidR="007C544C" w:rsidRPr="007B08D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B08D5">
              <w:rPr>
                <w:rFonts w:ascii="Times New Roman" w:eastAsia="標楷體" w:hAnsi="Times New Roman" w:cs="Times New Roman"/>
                <w:spacing w:val="-6"/>
                <w:szCs w:val="24"/>
              </w:rPr>
              <w:t>法</w:t>
            </w:r>
            <w:r w:rsidRPr="007B08D5">
              <w:rPr>
                <w:rFonts w:ascii="Times New Roman" w:eastAsia="標楷體" w:hAnsi="Times New Roman" w:cs="Times New Roman"/>
                <w:spacing w:val="-6"/>
                <w:szCs w:val="24"/>
              </w:rPr>
              <w:t>J4</w:t>
            </w:r>
            <w:r w:rsidR="00E835F4" w:rsidRPr="007B08D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7C544C" w:rsidRPr="007B08D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7B08D5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4B7865" w14:paraId="4CE71FA5" w14:textId="77777777" w:rsidTr="004B7865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4B7865" w:rsidRDefault="008139CA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4B7865" w14:paraId="119F6A9C" w14:textId="77777777" w:rsidTr="004B7865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4B7865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4B786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4B7865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4B78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4B78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4B78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4B78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4B78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4B78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4B786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4B7865" w14:paraId="5982054D" w14:textId="77777777" w:rsidTr="004B7865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4B7865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4B78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4B78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4B78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4B78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4B78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4B78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4B78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F142938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</w:p>
          <w:p w14:paraId="537E295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消費中學堂</w:t>
            </w:r>
          </w:p>
          <w:p w14:paraId="2A044925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08790928" w14:textId="0176CAD1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GO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購「食」力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讚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0F5BED55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1a-Ⅳ-2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54AC854F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21FCA285" w14:textId="798300B6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1a-Ⅳ-4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理解促進健康生活的策略、資源與規範。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10C31782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從生態、媒體與保健觀點看飲食趨勢。</w:t>
            </w:r>
          </w:p>
          <w:p w14:paraId="276980F0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Eb-Ⅳ-1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媒體與廣告中健康消費資訊的辨識策略。</w:t>
            </w:r>
          </w:p>
          <w:p w14:paraId="63473C8D" w14:textId="15843F32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Eb-Ⅳ-2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健康消費行動方案與相關法規、組織。</w:t>
            </w:r>
          </w:p>
        </w:tc>
        <w:tc>
          <w:tcPr>
            <w:tcW w:w="2693" w:type="dxa"/>
            <w:shd w:val="clear" w:color="auto" w:fill="auto"/>
          </w:tcPr>
          <w:p w14:paraId="7C4CE464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以消費者角度關心不同的飲食類別、內涵及選購要點，如：產銷履歷、有機農產品、健康食品。</w:t>
            </w:r>
          </w:p>
          <w:p w14:paraId="3EEADAC5" w14:textId="2CE2B87B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辨識媒體廣告的行銷策略，評估自身需求，選擇合適的飲食。</w:t>
            </w:r>
          </w:p>
        </w:tc>
        <w:tc>
          <w:tcPr>
            <w:tcW w:w="1559" w:type="dxa"/>
          </w:tcPr>
          <w:p w14:paraId="52D78079" w14:textId="7F11A87D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306871AF" w14:textId="099BD4DD" w:rsidR="007C544C" w:rsidRPr="004B7865" w:rsidRDefault="007C544C" w:rsidP="00E8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J4</w:t>
            </w:r>
            <w:r w:rsidR="00E835F4"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19CBFB70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color w:val="FF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bCs/>
                <w:szCs w:val="24"/>
              </w:rPr>
              <w:t>第二</w:t>
            </w:r>
            <w:proofErr w:type="gramStart"/>
            <w:r w:rsidRPr="004B7865">
              <w:rPr>
                <w:rFonts w:ascii="Times New Roman" w:eastAsia="標楷體" w:hAnsi="Times New Roman" w:cs="Times New Roman"/>
                <w:bCs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DB33CC1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</w:p>
          <w:p w14:paraId="102EB612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消費中學堂</w:t>
            </w:r>
          </w:p>
          <w:p w14:paraId="6B0B910D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301EE16E" w14:textId="35C888A0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GO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購「食」力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讚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29B472F6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1a-Ⅳ-2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0AAB142C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2BBB187F" w14:textId="6031966D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1a-Ⅳ-4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理解促進健康生活的策略、資源與規範。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5A46C65A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從生態、媒體與保健觀點看飲食趨勢。</w:t>
            </w:r>
          </w:p>
          <w:p w14:paraId="68345BC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Eb-Ⅳ-1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媒體與廣告中健康消費資訊的辨識策略。</w:t>
            </w:r>
          </w:p>
          <w:p w14:paraId="43A78A51" w14:textId="3BB1255A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Eb-Ⅳ-2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健康消費行動方案與相關法規、組織。</w:t>
            </w:r>
          </w:p>
        </w:tc>
        <w:tc>
          <w:tcPr>
            <w:tcW w:w="2693" w:type="dxa"/>
            <w:shd w:val="clear" w:color="auto" w:fill="auto"/>
          </w:tcPr>
          <w:p w14:paraId="15F2BB8C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以消費者角度關心不同的飲食類別、內涵及選購要點，如：產銷履歷、有機農產品、健康食品。</w:t>
            </w:r>
          </w:p>
          <w:p w14:paraId="0D721886" w14:textId="1C11B923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辨識媒體廣告的行銷策略，評估自身需求，選擇合適的飲食。</w:t>
            </w:r>
          </w:p>
        </w:tc>
        <w:tc>
          <w:tcPr>
            <w:tcW w:w="1559" w:type="dxa"/>
            <w:shd w:val="clear" w:color="auto" w:fill="auto"/>
          </w:tcPr>
          <w:p w14:paraId="420708D5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  <w:p w14:paraId="22EAB982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  <w:p w14:paraId="6D239103" w14:textId="6EF82DEE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87F131C" w14:textId="4C9F7F3A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J4</w:t>
            </w:r>
            <w:r w:rsidR="00E835F4" w:rsidRPr="004B7865"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7C544C" w:rsidRPr="004B7865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D664E81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</w:p>
          <w:p w14:paraId="38DE8C0C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消費中學堂</w:t>
            </w:r>
          </w:p>
          <w:p w14:paraId="4CAF726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61B41830" w14:textId="01C42B7E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GO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購「食」力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讚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6F7583D0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1a-Ⅳ-2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0A4EB37C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5510C646" w14:textId="08484556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1a-Ⅳ-4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理解促進健康生活的策略、資源與規範。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16E2A9F5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從生態、媒體與保健觀點看飲食趨勢。</w:t>
            </w:r>
          </w:p>
          <w:p w14:paraId="109EDDA5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Eb-Ⅳ-1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媒體與廣告中健康消費資訊的辨識策略。</w:t>
            </w:r>
          </w:p>
          <w:p w14:paraId="7F93474A" w14:textId="39A9BAEA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Eb-Ⅳ-2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健康消費行動方案與相關法規、組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織。</w:t>
            </w:r>
          </w:p>
        </w:tc>
        <w:tc>
          <w:tcPr>
            <w:tcW w:w="2693" w:type="dxa"/>
            <w:shd w:val="clear" w:color="auto" w:fill="auto"/>
          </w:tcPr>
          <w:p w14:paraId="7117975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以消費者角度關心不同的飲食類別、內涵及選購要點，如：產銷履歷、有機農產品、健康食品。</w:t>
            </w:r>
          </w:p>
          <w:p w14:paraId="5022D63F" w14:textId="31152FDB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辨識媒體廣告的行銷策略，評估自身需求，選擇合適的飲食。</w:t>
            </w:r>
          </w:p>
        </w:tc>
        <w:tc>
          <w:tcPr>
            <w:tcW w:w="1559" w:type="dxa"/>
            <w:shd w:val="clear" w:color="auto" w:fill="auto"/>
          </w:tcPr>
          <w:p w14:paraId="01221874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  <w:p w14:paraId="1410D1F7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  <w:p w14:paraId="63820C2C" w14:textId="14D9C332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F19D34C" w14:textId="36B64078" w:rsidR="007C544C" w:rsidRPr="004B7865" w:rsidRDefault="007C544C" w:rsidP="00E835F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J4</w:t>
            </w:r>
            <w:r w:rsidR="00E835F4"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FE48CBC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</w:p>
          <w:p w14:paraId="7DF80486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消費中學堂</w:t>
            </w:r>
          </w:p>
          <w:p w14:paraId="2ED28F2D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25F866A4" w14:textId="5ECB8CFC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健康消費實踐家</w:t>
            </w:r>
          </w:p>
        </w:tc>
        <w:tc>
          <w:tcPr>
            <w:tcW w:w="3118" w:type="dxa"/>
            <w:shd w:val="clear" w:color="auto" w:fill="auto"/>
          </w:tcPr>
          <w:p w14:paraId="41EC7F01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2b-Ⅳ-2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45865D4C" w14:textId="28D132F0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4b-Ⅳ-1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</w:tc>
        <w:tc>
          <w:tcPr>
            <w:tcW w:w="2552" w:type="dxa"/>
            <w:shd w:val="clear" w:color="auto" w:fill="auto"/>
          </w:tcPr>
          <w:p w14:paraId="069571BF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Eb-Ⅳ-1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媒體與廣告中健康消費資訊的辨識策略。</w:t>
            </w:r>
          </w:p>
          <w:p w14:paraId="2E395646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Eb-Ⅳ-2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健康消費行動方案與相關法規、組織。</w:t>
            </w:r>
          </w:p>
          <w:p w14:paraId="4EB5FD88" w14:textId="68AF8382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Eb-IV-3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健康消費問題的解決策略與社會關懷。</w:t>
            </w:r>
          </w:p>
        </w:tc>
        <w:tc>
          <w:tcPr>
            <w:tcW w:w="2693" w:type="dxa"/>
            <w:shd w:val="clear" w:color="auto" w:fill="auto"/>
          </w:tcPr>
          <w:p w14:paraId="492FA8F6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能在生活當中實踐消費者權利與義務。</w:t>
            </w:r>
          </w:p>
          <w:p w14:paraId="36CC2AD7" w14:textId="4471CDE4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能解讀媒體廣告的行銷手法。</w:t>
            </w:r>
          </w:p>
        </w:tc>
        <w:tc>
          <w:tcPr>
            <w:tcW w:w="1559" w:type="dxa"/>
            <w:shd w:val="clear" w:color="auto" w:fill="auto"/>
          </w:tcPr>
          <w:p w14:paraId="51944B2D" w14:textId="5CF48C94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4114EBB8" w14:textId="49DFC529" w:rsidR="007C544C" w:rsidRPr="004B7865" w:rsidRDefault="007C544C" w:rsidP="00E835F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J4</w:t>
            </w:r>
            <w:r w:rsidR="00E835F4"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4B5E2B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</w:p>
          <w:p w14:paraId="20C69CAF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消費中學堂</w:t>
            </w:r>
          </w:p>
          <w:p w14:paraId="7E75AD21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3B12CFFE" w14:textId="037FB6BD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健康消費實踐家</w:t>
            </w:r>
          </w:p>
        </w:tc>
        <w:tc>
          <w:tcPr>
            <w:tcW w:w="3118" w:type="dxa"/>
            <w:shd w:val="clear" w:color="auto" w:fill="auto"/>
          </w:tcPr>
          <w:p w14:paraId="63AC16EF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2b-Ⅳ-2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5BC208CE" w14:textId="5BF8C7FB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4b-Ⅳ-1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</w:tc>
        <w:tc>
          <w:tcPr>
            <w:tcW w:w="2552" w:type="dxa"/>
            <w:shd w:val="clear" w:color="auto" w:fill="auto"/>
          </w:tcPr>
          <w:p w14:paraId="586562A5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Eb-Ⅳ-1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媒體與廣告中健康消費資訊的辨識策略。</w:t>
            </w:r>
          </w:p>
          <w:p w14:paraId="44864BC0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Eb-Ⅳ-2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健康消費行動方案與相關法規、組織。</w:t>
            </w:r>
          </w:p>
          <w:p w14:paraId="3DD8B641" w14:textId="6F14EF98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Eb-IV-3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健康消費問題的解決策略與社會關懷。</w:t>
            </w:r>
          </w:p>
        </w:tc>
        <w:tc>
          <w:tcPr>
            <w:tcW w:w="2693" w:type="dxa"/>
            <w:shd w:val="clear" w:color="auto" w:fill="auto"/>
          </w:tcPr>
          <w:p w14:paraId="43A5B1B0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能在生活當中實踐消費者權利與義務。</w:t>
            </w:r>
          </w:p>
          <w:p w14:paraId="3DD4B946" w14:textId="469E8A73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能解讀媒體廣告的行銷手法。</w:t>
            </w:r>
          </w:p>
        </w:tc>
        <w:tc>
          <w:tcPr>
            <w:tcW w:w="1559" w:type="dxa"/>
            <w:shd w:val="clear" w:color="auto" w:fill="auto"/>
          </w:tcPr>
          <w:p w14:paraId="24D48E38" w14:textId="4B322BA1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0960C161" w14:textId="754A356B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J4</w:t>
            </w:r>
            <w:r w:rsidR="00E835F4"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72BA940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單元二</w:t>
            </w:r>
          </w:p>
          <w:p w14:paraId="3108BDF7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慢病驚心</w:t>
            </w:r>
            <w:proofErr w:type="gramEnd"/>
          </w:p>
          <w:p w14:paraId="376C6BAC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436D4873" w14:textId="556B6F23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慢性病情報站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上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56BF73A8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09C4E46D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1b-IV-2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認識健康技能和生活技能的實施程序概念。</w:t>
            </w:r>
          </w:p>
          <w:p w14:paraId="617BEEC1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6A83550D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3a-Ⅳ-1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  <w:p w14:paraId="52814F00" w14:textId="4B62C5FD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 xml:space="preserve">4a-IV-2 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</w:tc>
        <w:tc>
          <w:tcPr>
            <w:tcW w:w="2552" w:type="dxa"/>
            <w:shd w:val="clear" w:color="auto" w:fill="auto"/>
          </w:tcPr>
          <w:p w14:paraId="1C8CFB4C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Fb-Ⅳ-3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  <w:p w14:paraId="45C08A11" w14:textId="67914183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Fb-Ⅳ-4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新興傳染病與慢性病的防治策略。</w:t>
            </w:r>
          </w:p>
        </w:tc>
        <w:tc>
          <w:tcPr>
            <w:tcW w:w="2693" w:type="dxa"/>
            <w:shd w:val="clear" w:color="auto" w:fill="auto"/>
          </w:tcPr>
          <w:p w14:paraId="594596D1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分析慢性病對臺灣人健康威脅的嚴重性，並了解慢性病的各項影響因素。</w:t>
            </w:r>
          </w:p>
          <w:p w14:paraId="5DB7ADA9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體認臺灣首要死因中各項癌症的威脅程度，並分析不同癌症的症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狀、致病因素和預防方法。</w:t>
            </w:r>
          </w:p>
          <w:p w14:paraId="6A8E0F26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體認心血管疾病中各項疾病的威脅程度，並分析其症狀、致病因素和預防方法。</w:t>
            </w:r>
          </w:p>
          <w:p w14:paraId="067D8A91" w14:textId="66E80E14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懂得檢視和分析自己的健康狀態和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罹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患慢性病的可能性，並適當調整健康的生活型態。</w:t>
            </w:r>
          </w:p>
        </w:tc>
        <w:tc>
          <w:tcPr>
            <w:tcW w:w="1559" w:type="dxa"/>
            <w:shd w:val="clear" w:color="auto" w:fill="auto"/>
          </w:tcPr>
          <w:p w14:paraId="6F70F6F8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心得分享</w:t>
            </w:r>
          </w:p>
          <w:p w14:paraId="19398EBB" w14:textId="5BBF82E6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50255C4C" w14:textId="2FF4A59D" w:rsidR="007C544C" w:rsidRPr="004B7865" w:rsidRDefault="007C544C" w:rsidP="00E835F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J5</w:t>
            </w:r>
            <w:r w:rsidR="00E835F4"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4B7865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0F4DD958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單元二</w:t>
            </w:r>
          </w:p>
          <w:p w14:paraId="3897B958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慢病驚心</w:t>
            </w:r>
            <w:proofErr w:type="gramEnd"/>
          </w:p>
          <w:p w14:paraId="2FAE3D89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3D4A891F" w14:textId="4A7B7F12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慢性病情報站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上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2631DA3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618C917F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1b-IV-2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認識健康技能和生活技能的實施程序概念。</w:t>
            </w:r>
          </w:p>
          <w:p w14:paraId="68B68D1A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3E5001BA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3a-Ⅳ-1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  <w:p w14:paraId="6F7B3437" w14:textId="1E5F09E6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 xml:space="preserve">4a-IV-2 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</w:tc>
        <w:tc>
          <w:tcPr>
            <w:tcW w:w="2552" w:type="dxa"/>
            <w:shd w:val="clear" w:color="auto" w:fill="auto"/>
          </w:tcPr>
          <w:p w14:paraId="3770969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  <w:p w14:paraId="648F0688" w14:textId="754D61C9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Fb-Ⅳ-4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新興傳染病與慢性病的防治策略。</w:t>
            </w:r>
          </w:p>
        </w:tc>
        <w:tc>
          <w:tcPr>
            <w:tcW w:w="2693" w:type="dxa"/>
            <w:shd w:val="clear" w:color="auto" w:fill="auto"/>
          </w:tcPr>
          <w:p w14:paraId="79812AD5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分析慢性病對臺灣人健康威脅的嚴重性，並了解慢性病的各項影響因素。</w:t>
            </w:r>
          </w:p>
          <w:p w14:paraId="6B552EB4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體認臺灣首要死因中各項癌症的威脅程度，並分析不同癌症的症狀、致病因素和預防方法。</w:t>
            </w:r>
          </w:p>
          <w:p w14:paraId="3DED9D03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體認心血管疾病中各項疾病的威脅程度，並分析其症狀、致病因素和預防方法。</w:t>
            </w:r>
          </w:p>
          <w:p w14:paraId="5DFA869E" w14:textId="5FAD4C09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懂得檢視和分析自己的健康狀態和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罹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患慢性病的可能性，並適當調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整健康的生活型態。</w:t>
            </w:r>
          </w:p>
        </w:tc>
        <w:tc>
          <w:tcPr>
            <w:tcW w:w="1559" w:type="dxa"/>
            <w:shd w:val="clear" w:color="auto" w:fill="auto"/>
          </w:tcPr>
          <w:p w14:paraId="164AEE35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心得分享</w:t>
            </w:r>
          </w:p>
          <w:p w14:paraId="6F0B34DC" w14:textId="53A1212C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1BF7D77B" w14:textId="3A5894E8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J5</w:t>
            </w:r>
            <w:r w:rsidR="00E835F4"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F84B81A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單元二</w:t>
            </w:r>
          </w:p>
          <w:p w14:paraId="11978215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慢病驚心</w:t>
            </w:r>
            <w:proofErr w:type="gramEnd"/>
          </w:p>
          <w:p w14:paraId="7C6621CA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2B980C39" w14:textId="752B2B21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慢性病情報站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下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0CCCDAB0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29EE5CB8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1b-Ⅳ-4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提出健康自主管理的行動策略。</w:t>
            </w:r>
          </w:p>
          <w:p w14:paraId="3867BCF6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2a-IV-2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7EC8F318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3b-Ⅳ-2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  <w:p w14:paraId="7E22D5BA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4a-IV-2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  <w:p w14:paraId="0319C1AD" w14:textId="196E4412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4b-IV-3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公開進行健康倡導，展現對他人促進健康的信念或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行為的影響力。</w:t>
            </w:r>
          </w:p>
        </w:tc>
        <w:tc>
          <w:tcPr>
            <w:tcW w:w="2552" w:type="dxa"/>
            <w:shd w:val="clear" w:color="auto" w:fill="auto"/>
          </w:tcPr>
          <w:p w14:paraId="590EA965" w14:textId="77777777" w:rsidR="007C544C" w:rsidRPr="004B7865" w:rsidRDefault="007C544C" w:rsidP="004B786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  <w:p w14:paraId="0E27AA98" w14:textId="22856248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Fb-Ⅳ-4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新興傳染病與慢性病的防治策略。</w:t>
            </w:r>
          </w:p>
        </w:tc>
        <w:tc>
          <w:tcPr>
            <w:tcW w:w="2693" w:type="dxa"/>
            <w:shd w:val="clear" w:color="auto" w:fill="auto"/>
          </w:tcPr>
          <w:p w14:paraId="24C7AB90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體認糖尿病的威脅性，並分析其症狀、致病因素和預防方法。</w:t>
            </w:r>
          </w:p>
          <w:p w14:paraId="1B0D855D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分析腎臟病及其病變的嚴重程度，並了解其症狀、致病因素和預防方法。</w:t>
            </w:r>
          </w:p>
          <w:p w14:paraId="70C1F049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了解代謝症候群的成因，以及對健康的威脅情況，並分析預防方法。</w:t>
            </w:r>
          </w:p>
          <w:p w14:paraId="5B2C26DD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能統整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遠離慢性病的各項重要預防策略，並落實執行於日常生活中。</w:t>
            </w:r>
          </w:p>
          <w:p w14:paraId="22C84B29" w14:textId="47DBE059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能夠關懷和願意照護慢性病親屬。</w:t>
            </w:r>
          </w:p>
        </w:tc>
        <w:tc>
          <w:tcPr>
            <w:tcW w:w="1559" w:type="dxa"/>
            <w:shd w:val="clear" w:color="auto" w:fill="auto"/>
          </w:tcPr>
          <w:p w14:paraId="78F82860" w14:textId="593A9E08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經驗分享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3EF6C132" w14:textId="018CA4EB" w:rsidR="007C544C" w:rsidRPr="004B786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EJU1</w:t>
            </w:r>
            <w:r w:rsidR="00E835F4"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0EE159E3" w14:textId="0B9F84FF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  <w:p w14:paraId="6A2A50C9" w14:textId="77777777" w:rsidR="00E835F4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6331EBD3" w14:textId="27F1BE4D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3F86071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單元二</w:t>
            </w:r>
          </w:p>
          <w:p w14:paraId="6A9871E4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慢病驚心</w:t>
            </w:r>
            <w:proofErr w:type="gramEnd"/>
          </w:p>
          <w:p w14:paraId="7556236C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43BEFFEB" w14:textId="0499E026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慢性病情報站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下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00434BDF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30C254A6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1b-Ⅳ-4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提出健康自主管理的行動策略。</w:t>
            </w:r>
          </w:p>
          <w:p w14:paraId="2A362558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2a-IV-2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7A437C4E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3b-Ⅳ-2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  <w:p w14:paraId="0A04A64A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4a-IV-2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  <w:p w14:paraId="116CBAF5" w14:textId="6F6C125D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4b-IV-3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公開進行健康倡導，展現對他人促進健康的信念或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行為的影響力。</w:t>
            </w:r>
          </w:p>
        </w:tc>
        <w:tc>
          <w:tcPr>
            <w:tcW w:w="2552" w:type="dxa"/>
            <w:shd w:val="clear" w:color="auto" w:fill="auto"/>
          </w:tcPr>
          <w:p w14:paraId="22528202" w14:textId="77777777" w:rsidR="007C544C" w:rsidRPr="004B7865" w:rsidRDefault="007C544C" w:rsidP="004B786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Fb-Ⅳ-3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  <w:p w14:paraId="134D01A7" w14:textId="525244EB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Fb-Ⅳ-4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新興傳染病與慢性病的防治策略。</w:t>
            </w:r>
          </w:p>
        </w:tc>
        <w:tc>
          <w:tcPr>
            <w:tcW w:w="2693" w:type="dxa"/>
            <w:shd w:val="clear" w:color="auto" w:fill="auto"/>
          </w:tcPr>
          <w:p w14:paraId="377DCA11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體認糖尿病的威脅性，並分析其症狀、致病因素和預防方法。</w:t>
            </w:r>
          </w:p>
          <w:p w14:paraId="6FBDCB9C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分析腎臟病及其病變的嚴重程度，並了解其症狀、致病因素和預防方法。</w:t>
            </w:r>
          </w:p>
          <w:p w14:paraId="5F390CEA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了解代謝症候群的成因，以及對健康的威脅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情況，並分析預防方法。</w:t>
            </w:r>
          </w:p>
          <w:p w14:paraId="2AB166EB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能統整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遠離慢性病的各項重要預防策略，並落實執行於日常生活中。</w:t>
            </w:r>
          </w:p>
          <w:p w14:paraId="0C45236F" w14:textId="72C60D26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能夠關懷和願意照護慢性病親屬。</w:t>
            </w:r>
          </w:p>
        </w:tc>
        <w:tc>
          <w:tcPr>
            <w:tcW w:w="1559" w:type="dxa"/>
            <w:shd w:val="clear" w:color="auto" w:fill="auto"/>
          </w:tcPr>
          <w:p w14:paraId="536D22E7" w14:textId="32F36B75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經驗分享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031B66AA" w14:textId="001E4DCB" w:rsidR="007C544C" w:rsidRPr="004B786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EJU1</w:t>
            </w:r>
          </w:p>
          <w:p w14:paraId="4D3E2DBF" w14:textId="259B129B" w:rsidR="007C544C" w:rsidRPr="004B786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  <w:p w14:paraId="3E62AF37" w14:textId="77777777" w:rsidR="00E835F4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1CE0DFFF" w14:textId="7A025690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EDDFEA5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單元二</w:t>
            </w:r>
          </w:p>
          <w:p w14:paraId="457EBBA9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慢病驚心</w:t>
            </w:r>
            <w:proofErr w:type="gramEnd"/>
          </w:p>
          <w:p w14:paraId="29F21352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CE7540F" w14:textId="46DBEADC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愛譜生命最終章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AF160A4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1a-IV-1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791562D8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447DEE8E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2b-IV-1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3190AFDF" w14:textId="2E35A19E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4b-IV-1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</w:tc>
        <w:tc>
          <w:tcPr>
            <w:tcW w:w="2552" w:type="dxa"/>
            <w:shd w:val="clear" w:color="auto" w:fill="auto"/>
          </w:tcPr>
          <w:p w14:paraId="16B7D17C" w14:textId="5F6F2B96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Aa-Ⅳ-3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老化與死亡的意義與自我調適。</w:t>
            </w:r>
          </w:p>
        </w:tc>
        <w:tc>
          <w:tcPr>
            <w:tcW w:w="2693" w:type="dxa"/>
            <w:shd w:val="clear" w:color="auto" w:fill="auto"/>
          </w:tcPr>
          <w:p w14:paraId="4B9433DE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覺察對老化的刻板觀念，培養知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老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和敬老的態度。</w:t>
            </w:r>
          </w:p>
          <w:p w14:paraId="0F96BC32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覺知老化是人生必經過程，瞭解健康老化原則和方法，培養愛老的態度。</w:t>
            </w:r>
          </w:p>
          <w:p w14:paraId="24BE76E6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體會身體老化形成的生活不便，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養成助老的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習慣。</w:t>
            </w:r>
          </w:p>
          <w:p w14:paraId="39E419E4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覺察對死亡的感受與看法，降低對死亡的恐懼與疑慮。</w:t>
            </w:r>
          </w:p>
          <w:p w14:paraId="24EC42DD" w14:textId="7EC20C7A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體認死亡是人生必經過程，感受生命意義和價值，進而對自我生命有所規劃。</w:t>
            </w:r>
          </w:p>
        </w:tc>
        <w:tc>
          <w:tcPr>
            <w:tcW w:w="1559" w:type="dxa"/>
            <w:shd w:val="clear" w:color="auto" w:fill="auto"/>
          </w:tcPr>
          <w:p w14:paraId="16CDD056" w14:textId="75659D8D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4DB25713" w14:textId="46D0F126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J9</w:t>
            </w:r>
            <w:r w:rsidR="00E835F4"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DC35DB3" w14:textId="5E754CFB" w:rsidR="007C544C" w:rsidRPr="004B7865" w:rsidRDefault="007C544C" w:rsidP="007C544C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="00E835F4"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70BE219F" w14:textId="7258724E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B7865"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  <w:t>涯</w:t>
            </w:r>
            <w:proofErr w:type="gramEnd"/>
            <w:r w:rsidRPr="004B7865"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  <w:t>J6</w:t>
            </w:r>
            <w:r w:rsidR="00E835F4"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BA16A6A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單元二</w:t>
            </w:r>
          </w:p>
          <w:p w14:paraId="1A7C20FA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慢病驚心</w:t>
            </w:r>
            <w:proofErr w:type="gramEnd"/>
          </w:p>
          <w:p w14:paraId="2709E0B4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39F991C2" w14:textId="40FE109D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愛譜生命最終章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662F3BB6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1a-IV-1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3D129626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2a-Ⅳ-2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0D171244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2b-IV-1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365987DC" w14:textId="492461BE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4b-IV-1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</w:tc>
        <w:tc>
          <w:tcPr>
            <w:tcW w:w="2552" w:type="dxa"/>
            <w:shd w:val="clear" w:color="auto" w:fill="auto"/>
          </w:tcPr>
          <w:p w14:paraId="23BDC83C" w14:textId="41705B24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Aa-Ⅳ-3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老化與死亡的意義與自我調適。</w:t>
            </w:r>
          </w:p>
        </w:tc>
        <w:tc>
          <w:tcPr>
            <w:tcW w:w="2693" w:type="dxa"/>
            <w:shd w:val="clear" w:color="auto" w:fill="auto"/>
          </w:tcPr>
          <w:p w14:paraId="5FDB1CFF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覺察對老化的刻板觀念，培養知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老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和敬老的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態度。</w:t>
            </w:r>
          </w:p>
          <w:p w14:paraId="73F45B1E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覺知老化是人生必經過程，瞭解健康老化原則和方法，培養愛老的態度。</w:t>
            </w:r>
          </w:p>
          <w:p w14:paraId="0058911A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體會身體老化形成的生活不便，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養成助老的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習慣。</w:t>
            </w:r>
          </w:p>
          <w:p w14:paraId="60C34804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覺察對死亡的感受與看法，降低對死亡的恐懼與疑慮。</w:t>
            </w:r>
          </w:p>
          <w:p w14:paraId="42B759F2" w14:textId="3EAEBCC9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體認死亡是人生必經過程，感受生命意義和價值，進而對自我生命有所規劃。</w:t>
            </w:r>
          </w:p>
        </w:tc>
        <w:tc>
          <w:tcPr>
            <w:tcW w:w="1559" w:type="dxa"/>
            <w:shd w:val="clear" w:color="auto" w:fill="auto"/>
          </w:tcPr>
          <w:p w14:paraId="0F0282F1" w14:textId="508D527F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1A37279E" w14:textId="3C59AE89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品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J9</w:t>
            </w:r>
            <w:r w:rsidR="00E835F4"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55112744" w14:textId="77777777" w:rsidR="00E835F4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6E660BD9" w14:textId="6AE5CB2D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B7865"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  <w:lastRenderedPageBreak/>
              <w:t>涯</w:t>
            </w:r>
            <w:proofErr w:type="gramEnd"/>
            <w:r w:rsidRPr="004B7865"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  <w:t>J6</w:t>
            </w:r>
            <w:r w:rsidRPr="004B7865"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97F7870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7A3C247F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安全防護網</w:t>
            </w:r>
          </w:p>
          <w:p w14:paraId="705104BC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13A2CB5E" w14:textId="6F2F9003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扭轉危機保安康</w:t>
            </w:r>
          </w:p>
        </w:tc>
        <w:tc>
          <w:tcPr>
            <w:tcW w:w="3118" w:type="dxa"/>
            <w:shd w:val="clear" w:color="auto" w:fill="auto"/>
          </w:tcPr>
          <w:p w14:paraId="46B7F160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2a-IV-2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19B3BB41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3b-Ⅳ-2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  <w:p w14:paraId="67607EA8" w14:textId="1F237C1D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4b-IV-1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</w:tc>
        <w:tc>
          <w:tcPr>
            <w:tcW w:w="2552" w:type="dxa"/>
            <w:shd w:val="clear" w:color="auto" w:fill="auto"/>
          </w:tcPr>
          <w:p w14:paraId="2593AD0B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Ba-Ⅳ-2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居家、學校及社區安全的防護守則與相關法令。</w:t>
            </w:r>
          </w:p>
          <w:p w14:paraId="2D623FE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Ca-Ⅳ-1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健康社區的相關問題改善策略與資源。</w:t>
            </w:r>
          </w:p>
          <w:p w14:paraId="7BE7E4FE" w14:textId="2D39A67B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有利人際關係的因素與有效的溝通技巧。</w:t>
            </w:r>
          </w:p>
        </w:tc>
        <w:tc>
          <w:tcPr>
            <w:tcW w:w="2693" w:type="dxa"/>
            <w:shd w:val="clear" w:color="auto" w:fill="auto"/>
          </w:tcPr>
          <w:p w14:paraId="049DD44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了解危機意識，並能評估生活中潛在的危機。</w:t>
            </w:r>
          </w:p>
          <w:p w14:paraId="35E4C989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認識校園常見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的霸凌狀況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，並透過同理心與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了解霸凌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的影響，進而能像校園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霸凌說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不。</w:t>
            </w:r>
          </w:p>
          <w:p w14:paraId="25145347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了解遭遇攻擊事件時，保護自己的方式。</w:t>
            </w:r>
          </w:p>
          <w:p w14:paraId="0A48EF0B" w14:textId="17CBA1B6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認識遭遇詐騙時的處理方式，並避免自己成為詐騙的受害者或加害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人。</w:t>
            </w:r>
          </w:p>
        </w:tc>
        <w:tc>
          <w:tcPr>
            <w:tcW w:w="1559" w:type="dxa"/>
            <w:shd w:val="clear" w:color="auto" w:fill="auto"/>
          </w:tcPr>
          <w:p w14:paraId="7A079190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  <w:p w14:paraId="2B073BC2" w14:textId="0F684856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65E2292D" w14:textId="77777777" w:rsidR="00E835F4" w:rsidRPr="004B7865" w:rsidRDefault="007C544C" w:rsidP="00E835F4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4F8C553F" w14:textId="6C70545E" w:rsidR="007C544C" w:rsidRPr="004B7865" w:rsidRDefault="007C544C" w:rsidP="00E835F4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4B78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5471418B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17EC61F7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安全防護網</w:t>
            </w:r>
          </w:p>
          <w:p w14:paraId="62770CDB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1C644DF1" w14:textId="0C351C62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扭轉危機保安康</w:t>
            </w:r>
          </w:p>
        </w:tc>
        <w:tc>
          <w:tcPr>
            <w:tcW w:w="3118" w:type="dxa"/>
            <w:shd w:val="clear" w:color="auto" w:fill="auto"/>
          </w:tcPr>
          <w:p w14:paraId="320B7B59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2a-IV-2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7D87C970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3b-Ⅳ-2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  <w:p w14:paraId="4F0ECF92" w14:textId="5D47D229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4b-IV-1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</w:tc>
        <w:tc>
          <w:tcPr>
            <w:tcW w:w="2552" w:type="dxa"/>
            <w:shd w:val="clear" w:color="auto" w:fill="auto"/>
          </w:tcPr>
          <w:p w14:paraId="35001CA9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Ba-Ⅳ-2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居家、學校及社區安全的防護守則與相關法令。</w:t>
            </w:r>
          </w:p>
          <w:p w14:paraId="60583C9C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Ca-Ⅳ-1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健康社區的相關問題改善策略與資源。</w:t>
            </w:r>
          </w:p>
          <w:p w14:paraId="063DF6A6" w14:textId="341A15DF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有利人際關係的因素與有效的溝通技巧。</w:t>
            </w:r>
          </w:p>
        </w:tc>
        <w:tc>
          <w:tcPr>
            <w:tcW w:w="2693" w:type="dxa"/>
            <w:shd w:val="clear" w:color="auto" w:fill="auto"/>
          </w:tcPr>
          <w:p w14:paraId="2E322C51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了解危機意識，並能評估生活中潛在的危機。</w:t>
            </w:r>
          </w:p>
          <w:p w14:paraId="55DAEDBA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認識校園常見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的霸凌狀況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，並透過同理心與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了解霸凌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的影響，進而能像校園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霸凌說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不。</w:t>
            </w:r>
          </w:p>
          <w:p w14:paraId="4ADECB4A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了解遭遇攻擊事件時，保護自己的方式。</w:t>
            </w:r>
          </w:p>
          <w:p w14:paraId="122BF348" w14:textId="6029C41A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認識遭遇詐騙時的處理方式，並避免自己成為詐騙的受害者或加害人。</w:t>
            </w:r>
          </w:p>
        </w:tc>
        <w:tc>
          <w:tcPr>
            <w:tcW w:w="1559" w:type="dxa"/>
            <w:shd w:val="clear" w:color="auto" w:fill="auto"/>
          </w:tcPr>
          <w:p w14:paraId="00229C64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  <w:p w14:paraId="3B20D4BE" w14:textId="4AD6695E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35A234EE" w14:textId="77777777" w:rsidR="00E835F4" w:rsidRPr="004B7865" w:rsidRDefault="007C544C" w:rsidP="00E835F4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758E50B7" w14:textId="5873BF1E" w:rsidR="007C544C" w:rsidRPr="004B7865" w:rsidRDefault="007C544C" w:rsidP="00E835F4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7C544C" w:rsidRPr="004B7865" w:rsidRDefault="007C544C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7A1B892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4232A7DC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安全防護網</w:t>
            </w:r>
          </w:p>
          <w:p w14:paraId="2C5E6F3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1EA7A72B" w14:textId="3DDCCDEC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網住安全</w:t>
            </w:r>
          </w:p>
        </w:tc>
        <w:tc>
          <w:tcPr>
            <w:tcW w:w="3118" w:type="dxa"/>
            <w:shd w:val="clear" w:color="auto" w:fill="auto"/>
          </w:tcPr>
          <w:p w14:paraId="29424EB6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20C4D75E" w14:textId="6FD2591B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</w:tc>
        <w:tc>
          <w:tcPr>
            <w:tcW w:w="2552" w:type="dxa"/>
            <w:shd w:val="clear" w:color="auto" w:fill="auto"/>
          </w:tcPr>
          <w:p w14:paraId="760ECB67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Db-Ⅳ-5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身體自主權維護的立場表達與行動，以及交友約會安全策略。</w:t>
            </w:r>
          </w:p>
          <w:p w14:paraId="309E3344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Fb-Ⅳ-1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全人健康概念與健康生活型態。</w:t>
            </w:r>
          </w:p>
          <w:p w14:paraId="3A86F436" w14:textId="4021937E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Eb-IV-1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媒體與廣告中健康消費資訊的辨識策略。</w:t>
            </w:r>
          </w:p>
        </w:tc>
        <w:tc>
          <w:tcPr>
            <w:tcW w:w="2693" w:type="dxa"/>
            <w:shd w:val="clear" w:color="auto" w:fill="auto"/>
          </w:tcPr>
          <w:p w14:paraId="797F332A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認識隱私及隱私外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洩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可能帶來的影響。</w:t>
            </w:r>
          </w:p>
          <w:p w14:paraId="1FDAD097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了解網路使用上保護隱私的方法。</w:t>
            </w:r>
          </w:p>
          <w:p w14:paraId="2880EDEC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體認網路上留言與發文時注意事項的重要性。</w:t>
            </w:r>
          </w:p>
          <w:p w14:paraId="665384E5" w14:textId="753451FE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體認自拍與散播裸照帶來的影響。</w:t>
            </w:r>
          </w:p>
        </w:tc>
        <w:tc>
          <w:tcPr>
            <w:tcW w:w="1559" w:type="dxa"/>
            <w:shd w:val="clear" w:color="auto" w:fill="auto"/>
          </w:tcPr>
          <w:p w14:paraId="2D1E37C2" w14:textId="733A869D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經驗分享</w:t>
            </w:r>
          </w:p>
        </w:tc>
        <w:tc>
          <w:tcPr>
            <w:tcW w:w="1276" w:type="dxa"/>
            <w:shd w:val="clear" w:color="auto" w:fill="auto"/>
          </w:tcPr>
          <w:p w14:paraId="6CBA6433" w14:textId="77777777" w:rsidR="00E835F4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7B4DDCE6" w14:textId="14DA15F7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8AEF3FD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0AD2DEC5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安全防護網</w:t>
            </w:r>
          </w:p>
          <w:p w14:paraId="56B8E556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22941860" w14:textId="0E42EFCF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網住安全</w:t>
            </w:r>
          </w:p>
        </w:tc>
        <w:tc>
          <w:tcPr>
            <w:tcW w:w="3118" w:type="dxa"/>
            <w:shd w:val="clear" w:color="auto" w:fill="auto"/>
          </w:tcPr>
          <w:p w14:paraId="65257FD8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2677DCF7" w14:textId="6AA67EAC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</w:tc>
        <w:tc>
          <w:tcPr>
            <w:tcW w:w="2552" w:type="dxa"/>
            <w:shd w:val="clear" w:color="auto" w:fill="auto"/>
          </w:tcPr>
          <w:p w14:paraId="609FCD4B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Db-Ⅳ-5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身體自主權維護的立場表達與行動，以及交友約會安全策略。</w:t>
            </w:r>
          </w:p>
          <w:p w14:paraId="6D939BD9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Fb-Ⅳ-1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全人健康概念與健康生活型態。</w:t>
            </w:r>
          </w:p>
          <w:p w14:paraId="5F64AB26" w14:textId="52CEB95C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Eb-IV-1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媒體與廣告中健康消費資訊的辨識策略。</w:t>
            </w:r>
          </w:p>
        </w:tc>
        <w:tc>
          <w:tcPr>
            <w:tcW w:w="2693" w:type="dxa"/>
            <w:shd w:val="clear" w:color="auto" w:fill="auto"/>
          </w:tcPr>
          <w:p w14:paraId="12924BBD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認識隱私及隱私外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洩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可能帶來的影響。</w:t>
            </w:r>
          </w:p>
          <w:p w14:paraId="1170497C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了解網路使用上保護隱私的方法。</w:t>
            </w:r>
          </w:p>
          <w:p w14:paraId="1BBFD9E3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體認網路上留言與發文時注意事項的重要性。</w:t>
            </w:r>
          </w:p>
          <w:p w14:paraId="3406AC38" w14:textId="2A16AA04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體認自拍與散播裸照帶來的影響。</w:t>
            </w:r>
          </w:p>
        </w:tc>
        <w:tc>
          <w:tcPr>
            <w:tcW w:w="1559" w:type="dxa"/>
            <w:shd w:val="clear" w:color="auto" w:fill="auto"/>
          </w:tcPr>
          <w:p w14:paraId="7F09AAE5" w14:textId="071EA0AD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經驗分享</w:t>
            </w:r>
          </w:p>
        </w:tc>
        <w:tc>
          <w:tcPr>
            <w:tcW w:w="1276" w:type="dxa"/>
            <w:shd w:val="clear" w:color="auto" w:fill="auto"/>
          </w:tcPr>
          <w:p w14:paraId="68D8DD1F" w14:textId="77777777" w:rsidR="00E835F4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30EE0921" w14:textId="5E630930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40D26CF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6796C311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安全防護網</w:t>
            </w:r>
          </w:p>
          <w:p w14:paraId="1DC64449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6E252615" w14:textId="5A366794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馬路如虎口</w:t>
            </w:r>
          </w:p>
        </w:tc>
        <w:tc>
          <w:tcPr>
            <w:tcW w:w="3118" w:type="dxa"/>
            <w:shd w:val="clear" w:color="auto" w:fill="auto"/>
          </w:tcPr>
          <w:p w14:paraId="04EDF05A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  <w:p w14:paraId="2232D5F0" w14:textId="372A55D5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3a-IV-2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因應不同的生活情境進行調適並修正，持續表現健康技能。</w:t>
            </w:r>
          </w:p>
        </w:tc>
        <w:tc>
          <w:tcPr>
            <w:tcW w:w="2552" w:type="dxa"/>
            <w:shd w:val="clear" w:color="auto" w:fill="auto"/>
          </w:tcPr>
          <w:p w14:paraId="19F97683" w14:textId="77777777" w:rsidR="007C544C" w:rsidRPr="004B7865" w:rsidRDefault="007C544C" w:rsidP="004B786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Ba-IV-1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居家、學校、社區環境潛在危機的評估方法。</w:t>
            </w:r>
          </w:p>
          <w:p w14:paraId="1244408E" w14:textId="77777777" w:rsidR="007C544C" w:rsidRPr="004B7865" w:rsidRDefault="007C544C" w:rsidP="004B786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Ba-IV-2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居家、學校及社區安全的防護守則與相關法令。</w:t>
            </w:r>
          </w:p>
          <w:p w14:paraId="134617A8" w14:textId="5F6D4D91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Fb-IV-3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2E12E76E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了解交通安全四守則。</w:t>
            </w:r>
          </w:p>
          <w:p w14:paraId="264544FF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認識基本路權概念。</w:t>
            </w:r>
          </w:p>
          <w:p w14:paraId="030635BE" w14:textId="4A74C2E7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能表現遵守交通規則的行為。</w:t>
            </w:r>
          </w:p>
        </w:tc>
        <w:tc>
          <w:tcPr>
            <w:tcW w:w="1559" w:type="dxa"/>
            <w:shd w:val="clear" w:color="auto" w:fill="auto"/>
          </w:tcPr>
          <w:p w14:paraId="204865DC" w14:textId="7C65F0B4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心得分享</w:t>
            </w:r>
          </w:p>
        </w:tc>
        <w:tc>
          <w:tcPr>
            <w:tcW w:w="1276" w:type="dxa"/>
            <w:shd w:val="clear" w:color="auto" w:fill="auto"/>
          </w:tcPr>
          <w:p w14:paraId="5C8518A9" w14:textId="77777777" w:rsidR="00E835F4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1478665E" w14:textId="73E2490F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2AD42C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2BE7312C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安全防護網</w:t>
            </w:r>
          </w:p>
          <w:p w14:paraId="5F5621E6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7998DA4C" w14:textId="065F683F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馬路如虎口</w:t>
            </w:r>
          </w:p>
        </w:tc>
        <w:tc>
          <w:tcPr>
            <w:tcW w:w="3118" w:type="dxa"/>
            <w:shd w:val="clear" w:color="auto" w:fill="auto"/>
          </w:tcPr>
          <w:p w14:paraId="46C95F74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  <w:p w14:paraId="77FB7BC5" w14:textId="365FC187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3a-IV-2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因應不同的生活情境進行調適並修正，持續表現健康技能。</w:t>
            </w:r>
          </w:p>
        </w:tc>
        <w:tc>
          <w:tcPr>
            <w:tcW w:w="2552" w:type="dxa"/>
            <w:shd w:val="clear" w:color="auto" w:fill="auto"/>
          </w:tcPr>
          <w:p w14:paraId="409FDF3B" w14:textId="77777777" w:rsidR="007C544C" w:rsidRPr="004B7865" w:rsidRDefault="007C544C" w:rsidP="004B786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Ba-IV-1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居家、學校、社區環境潛在危機的評估方法。</w:t>
            </w:r>
          </w:p>
          <w:p w14:paraId="5043B565" w14:textId="77777777" w:rsidR="007C544C" w:rsidRPr="004B7865" w:rsidRDefault="007C544C" w:rsidP="004B786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Ba-IV-2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居家、學校及社區安全的防護守則與相關法令。</w:t>
            </w:r>
          </w:p>
          <w:p w14:paraId="05C83B37" w14:textId="5092D129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Fb-IV-3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5B812402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了解交通安全四守則。</w:t>
            </w:r>
          </w:p>
          <w:p w14:paraId="044F4463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認識基本路權概念。</w:t>
            </w:r>
          </w:p>
          <w:p w14:paraId="6D947030" w14:textId="6FFF2D67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能表現遵守交通規則的行為。</w:t>
            </w:r>
          </w:p>
        </w:tc>
        <w:tc>
          <w:tcPr>
            <w:tcW w:w="1559" w:type="dxa"/>
            <w:shd w:val="clear" w:color="auto" w:fill="auto"/>
          </w:tcPr>
          <w:p w14:paraId="72A0DF04" w14:textId="130AB2FF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33FF2A6B" w14:textId="77777777" w:rsidR="00E835F4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209886C7" w14:textId="4A1345B6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05EE901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141DAA1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安全防護網</w:t>
            </w:r>
          </w:p>
          <w:p w14:paraId="51126528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40CA7463" w14:textId="49BF8998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馬路如虎口</w:t>
            </w:r>
          </w:p>
        </w:tc>
        <w:tc>
          <w:tcPr>
            <w:tcW w:w="3118" w:type="dxa"/>
            <w:shd w:val="clear" w:color="auto" w:fill="auto"/>
          </w:tcPr>
          <w:p w14:paraId="4956C92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2a-Ⅳ-3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  <w:p w14:paraId="31DFC319" w14:textId="216F1311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3a-IV-2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因應不同的生活情境進行調適並修正，持續表現健康技能。</w:t>
            </w:r>
          </w:p>
        </w:tc>
        <w:tc>
          <w:tcPr>
            <w:tcW w:w="2552" w:type="dxa"/>
            <w:shd w:val="clear" w:color="auto" w:fill="auto"/>
          </w:tcPr>
          <w:p w14:paraId="2354AEAD" w14:textId="77777777" w:rsidR="007C544C" w:rsidRPr="004B7865" w:rsidRDefault="007C544C" w:rsidP="004B786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Ba-IV-1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居家、學校、社區環境潛在危機的評估方法。</w:t>
            </w:r>
          </w:p>
          <w:p w14:paraId="02BDE2FE" w14:textId="77777777" w:rsidR="007C544C" w:rsidRPr="004B7865" w:rsidRDefault="007C544C" w:rsidP="004B7865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Ba-IV-2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居家、學校及社區安全的防護守則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lastRenderedPageBreak/>
              <w:t>與相關法令。</w:t>
            </w:r>
          </w:p>
          <w:p w14:paraId="704C5458" w14:textId="49B9C9F8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Fb-IV-3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6B1D4C7D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了解交通安全四守則。</w:t>
            </w:r>
          </w:p>
          <w:p w14:paraId="5E0C531E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認識基本路權概念。</w:t>
            </w:r>
          </w:p>
          <w:p w14:paraId="3B4CB200" w14:textId="19DD7B8B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能表現遵守交通規則的行為。</w:t>
            </w:r>
          </w:p>
        </w:tc>
        <w:tc>
          <w:tcPr>
            <w:tcW w:w="1559" w:type="dxa"/>
            <w:shd w:val="clear" w:color="auto" w:fill="auto"/>
          </w:tcPr>
          <w:p w14:paraId="0855718F" w14:textId="60D94E93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4B17DCAF" w14:textId="77777777" w:rsidR="00E835F4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50F24055" w14:textId="7E1CE219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A120142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4FC73BA2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安全防護網</w:t>
            </w:r>
          </w:p>
          <w:p w14:paraId="29479CF4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130321E1" w14:textId="3B5D1415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生命之鏈</w:t>
            </w:r>
          </w:p>
        </w:tc>
        <w:tc>
          <w:tcPr>
            <w:tcW w:w="3118" w:type="dxa"/>
            <w:shd w:val="clear" w:color="auto" w:fill="auto"/>
          </w:tcPr>
          <w:p w14:paraId="0F7BC5F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3a-Ⅳ-1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  <w:p w14:paraId="7A37728D" w14:textId="1A65BD97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3a-Ⅳ-2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因應不同的生活情境進行調適並修正，持續表現健康技能。</w:t>
            </w:r>
          </w:p>
        </w:tc>
        <w:tc>
          <w:tcPr>
            <w:tcW w:w="2552" w:type="dxa"/>
            <w:shd w:val="clear" w:color="auto" w:fill="auto"/>
          </w:tcPr>
          <w:p w14:paraId="132425C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Ba-Ⅳ-3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緊急情境處理與止血、包紮、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CPR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、復甦姿勢急救技術。</w:t>
            </w:r>
          </w:p>
          <w:p w14:paraId="3C3285CE" w14:textId="6CC97584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Fb-Ⅳ-1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全人健康概念與健康生活型態。</w:t>
            </w:r>
          </w:p>
        </w:tc>
        <w:tc>
          <w:tcPr>
            <w:tcW w:w="2693" w:type="dxa"/>
            <w:shd w:val="clear" w:color="auto" w:fill="auto"/>
          </w:tcPr>
          <w:p w14:paraId="411A393B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了解生命之鏈及其內涵。</w:t>
            </w:r>
          </w:p>
          <w:p w14:paraId="2612678C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CPR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與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AED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的重要性。</w:t>
            </w:r>
          </w:p>
          <w:p w14:paraId="2B1B3AE8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能操作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CPR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與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AED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  <w:p w14:paraId="79440FF7" w14:textId="4EAF8FFA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願意提供相關急救措施。</w:t>
            </w:r>
          </w:p>
        </w:tc>
        <w:tc>
          <w:tcPr>
            <w:tcW w:w="1559" w:type="dxa"/>
            <w:shd w:val="clear" w:color="auto" w:fill="auto"/>
          </w:tcPr>
          <w:p w14:paraId="40333E6A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經驗分享</w:t>
            </w:r>
          </w:p>
          <w:p w14:paraId="432578A8" w14:textId="08EE451F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0F929DAD" w14:textId="5F11F9AA" w:rsidR="007C544C" w:rsidRPr="004B7865" w:rsidRDefault="007C544C" w:rsidP="00E835F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J10</w:t>
            </w:r>
            <w:r w:rsidR="00E835F4"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1308AB6" w14:textId="41F7168E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4B78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4B78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4B78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42F148E2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3D85E26A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安全防護網</w:t>
            </w:r>
          </w:p>
          <w:p w14:paraId="544BCDF4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1E4645DB" w14:textId="7B28F47C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生命之鏈</w:t>
            </w:r>
          </w:p>
        </w:tc>
        <w:tc>
          <w:tcPr>
            <w:tcW w:w="3118" w:type="dxa"/>
            <w:shd w:val="clear" w:color="auto" w:fill="auto"/>
          </w:tcPr>
          <w:p w14:paraId="2115DCB5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3a-Ⅳ-1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  <w:p w14:paraId="08F29EF4" w14:textId="5EC0C2F9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3a-Ⅳ-2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因應不同的生活情境進行調適並修正，持續表現健康技能。</w:t>
            </w:r>
          </w:p>
        </w:tc>
        <w:tc>
          <w:tcPr>
            <w:tcW w:w="2552" w:type="dxa"/>
            <w:shd w:val="clear" w:color="auto" w:fill="auto"/>
          </w:tcPr>
          <w:p w14:paraId="661EEFBB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Ba-Ⅳ-3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緊急情境處理與止血、包紮、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CPR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、復甦姿勢急救技術。</w:t>
            </w:r>
          </w:p>
          <w:p w14:paraId="5EC8B98D" w14:textId="4BDFB9E4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Fb-Ⅳ-1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全人健康概念與健康生活型態。</w:t>
            </w:r>
          </w:p>
        </w:tc>
        <w:tc>
          <w:tcPr>
            <w:tcW w:w="2693" w:type="dxa"/>
            <w:shd w:val="clear" w:color="auto" w:fill="auto"/>
          </w:tcPr>
          <w:p w14:paraId="3B4F63F3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了解生命之鏈及其內涵。</w:t>
            </w:r>
          </w:p>
          <w:p w14:paraId="6FBA2CBA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CPR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與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AED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的重要性。</w:t>
            </w:r>
          </w:p>
          <w:p w14:paraId="5452D866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能操作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CPR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與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AED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  <w:p w14:paraId="558337EE" w14:textId="0944B293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願意提供相關急救措施。</w:t>
            </w:r>
          </w:p>
        </w:tc>
        <w:tc>
          <w:tcPr>
            <w:tcW w:w="1559" w:type="dxa"/>
            <w:shd w:val="clear" w:color="auto" w:fill="auto"/>
          </w:tcPr>
          <w:p w14:paraId="2B836BFF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經驗分享</w:t>
            </w:r>
          </w:p>
          <w:p w14:paraId="260579E8" w14:textId="6BD2F11F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3B2287F5" w14:textId="5D9A95FB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J10</w:t>
            </w:r>
            <w:r w:rsidR="00E835F4"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544C" w:rsidRPr="004B7865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7C544C" w:rsidRPr="004B7865" w:rsidRDefault="007C544C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F3700E5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單元</w:t>
            </w:r>
            <w:proofErr w:type="gramStart"/>
            <w:r w:rsidRPr="004B7865">
              <w:rPr>
                <w:rFonts w:ascii="Times New Roman" w:eastAsia="標楷體" w:hAnsi="Times New Roman" w:cs="Times New Roman"/>
                <w:szCs w:val="24"/>
              </w:rPr>
              <w:t>三</w:t>
            </w:r>
            <w:proofErr w:type="gramEnd"/>
          </w:p>
          <w:p w14:paraId="4C2A0E8F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安全防護網</w:t>
            </w:r>
          </w:p>
          <w:p w14:paraId="047D54BA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3C98C01" w14:textId="57280FB4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生命之鏈</w:t>
            </w:r>
          </w:p>
        </w:tc>
        <w:tc>
          <w:tcPr>
            <w:tcW w:w="3118" w:type="dxa"/>
            <w:shd w:val="clear" w:color="auto" w:fill="auto"/>
          </w:tcPr>
          <w:p w14:paraId="1451F804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3a-Ⅳ-1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  <w:p w14:paraId="760CEE68" w14:textId="27A45AF7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3a-Ⅳ-2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因應不同的生活情境進行調適並修正，持續表現健康技能。</w:t>
            </w:r>
          </w:p>
        </w:tc>
        <w:tc>
          <w:tcPr>
            <w:tcW w:w="2552" w:type="dxa"/>
            <w:shd w:val="clear" w:color="auto" w:fill="auto"/>
          </w:tcPr>
          <w:p w14:paraId="7D687E48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Ba-Ⅳ-3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緊急情境處理與止血、包紮、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CPR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、復甦姿勢急救技術。</w:t>
            </w:r>
          </w:p>
          <w:p w14:paraId="69230922" w14:textId="2CC17948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Fb-Ⅳ-1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全人健康概念與健康生活型態。</w:t>
            </w:r>
          </w:p>
        </w:tc>
        <w:tc>
          <w:tcPr>
            <w:tcW w:w="2693" w:type="dxa"/>
            <w:shd w:val="clear" w:color="auto" w:fill="auto"/>
          </w:tcPr>
          <w:p w14:paraId="35524AA8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了解生命之鏈及其內涵。</w:t>
            </w:r>
          </w:p>
          <w:p w14:paraId="3106D8D6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體認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CPR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與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AED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的重要性。</w:t>
            </w:r>
          </w:p>
          <w:p w14:paraId="6EB9605B" w14:textId="77777777" w:rsidR="007C544C" w:rsidRPr="004B7865" w:rsidRDefault="007C544C" w:rsidP="004B7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能操作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CPR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與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AED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  <w:p w14:paraId="00225936" w14:textId="58B2825C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B7865">
              <w:rPr>
                <w:rFonts w:ascii="Times New Roman" w:eastAsia="標楷體" w:hAnsi="Times New Roman" w:cs="Times New Roman"/>
                <w:color w:val="000000"/>
                <w:szCs w:val="24"/>
              </w:rPr>
              <w:t>願意提供相關急救措施。</w:t>
            </w:r>
          </w:p>
        </w:tc>
        <w:tc>
          <w:tcPr>
            <w:tcW w:w="1559" w:type="dxa"/>
            <w:shd w:val="clear" w:color="auto" w:fill="auto"/>
          </w:tcPr>
          <w:p w14:paraId="533FF4A3" w14:textId="77777777" w:rsidR="007C544C" w:rsidRPr="004B7865" w:rsidRDefault="007C544C" w:rsidP="004B786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經驗分享</w:t>
            </w:r>
          </w:p>
          <w:p w14:paraId="40C529C2" w14:textId="5798FCA9" w:rsidR="007C544C" w:rsidRPr="004B7865" w:rsidRDefault="007C544C" w:rsidP="004B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66DFD9B5" w14:textId="507C9A01" w:rsidR="007C544C" w:rsidRPr="004B7865" w:rsidRDefault="007C544C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B7865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4B7865">
              <w:rPr>
                <w:rFonts w:ascii="Times New Roman" w:eastAsia="標楷體" w:hAnsi="Times New Roman" w:cs="Times New Roman"/>
                <w:szCs w:val="24"/>
              </w:rPr>
              <w:t>J10</w:t>
            </w:r>
            <w:r w:rsidR="00E835F4" w:rsidRPr="004B786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7C544C" w:rsidRPr="004B7865" w:rsidRDefault="007C544C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0FF45C92" w14:textId="4179AC23" w:rsidR="007B338D" w:rsidRPr="0044799D" w:rsidRDefault="007B338D" w:rsidP="004B7865">
      <w:pPr>
        <w:rPr>
          <w:rFonts w:ascii="Times New Roman" w:eastAsia="標楷體" w:hAnsi="Times New Roman" w:cs="Times New Roman"/>
        </w:rPr>
      </w:pPr>
      <w:bookmarkStart w:id="0" w:name="_GoBack"/>
      <w:bookmarkEnd w:id="0"/>
    </w:p>
    <w:sectPr w:rsidR="007B338D" w:rsidRPr="0044799D" w:rsidSect="004B7865">
      <w:pgSz w:w="16838" w:h="11906" w:orient="landscape"/>
      <w:pgMar w:top="567" w:right="567" w:bottom="567" w:left="567" w:header="56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D1880" w14:textId="77777777" w:rsidR="007C13A3" w:rsidRDefault="007C13A3" w:rsidP="00C05D0A">
      <w:r>
        <w:separator/>
      </w:r>
    </w:p>
  </w:endnote>
  <w:endnote w:type="continuationSeparator" w:id="0">
    <w:p w14:paraId="124F6C7F" w14:textId="77777777" w:rsidR="007C13A3" w:rsidRDefault="007C13A3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7C544C" w:rsidRDefault="007C54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5F4" w:rsidRPr="00E835F4">
          <w:rPr>
            <w:noProof/>
            <w:lang w:val="zh-TW"/>
          </w:rPr>
          <w:t>12</w:t>
        </w:r>
        <w:r>
          <w:fldChar w:fldCharType="end"/>
        </w:r>
      </w:p>
    </w:sdtContent>
  </w:sdt>
  <w:p w14:paraId="7E8B6EBF" w14:textId="77777777" w:rsidR="007C544C" w:rsidRDefault="007C544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F1E7E" w14:textId="77777777" w:rsidR="007C13A3" w:rsidRDefault="007C13A3" w:rsidP="00C05D0A">
      <w:r>
        <w:separator/>
      </w:r>
    </w:p>
  </w:footnote>
  <w:footnote w:type="continuationSeparator" w:id="0">
    <w:p w14:paraId="4E311F2A" w14:textId="77777777" w:rsidR="007C13A3" w:rsidRDefault="007C13A3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dirty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38D"/>
    <w:rsid w:val="00010C8B"/>
    <w:rsid w:val="00054864"/>
    <w:rsid w:val="001232D2"/>
    <w:rsid w:val="0016715E"/>
    <w:rsid w:val="0019790E"/>
    <w:rsid w:val="0033766A"/>
    <w:rsid w:val="0037465C"/>
    <w:rsid w:val="003774F0"/>
    <w:rsid w:val="0044799D"/>
    <w:rsid w:val="004B7865"/>
    <w:rsid w:val="00545A88"/>
    <w:rsid w:val="00547E14"/>
    <w:rsid w:val="00550F7B"/>
    <w:rsid w:val="0056479F"/>
    <w:rsid w:val="005D6578"/>
    <w:rsid w:val="007B08D5"/>
    <w:rsid w:val="007B338D"/>
    <w:rsid w:val="007C13A3"/>
    <w:rsid w:val="007C544C"/>
    <w:rsid w:val="007F5B0B"/>
    <w:rsid w:val="00806C75"/>
    <w:rsid w:val="008139CA"/>
    <w:rsid w:val="00B62D8E"/>
    <w:rsid w:val="00C05D0A"/>
    <w:rsid w:val="00C21AFF"/>
    <w:rsid w:val="00CD3CC9"/>
    <w:rsid w:val="00D15278"/>
    <w:rsid w:val="00D666C1"/>
    <w:rsid w:val="00E02A70"/>
    <w:rsid w:val="00E835F4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3A0F27"/>
  <w15:docId w15:val="{C07433A3-3AAA-47A3-89D0-EA513E1DB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customStyle="1" w:styleId="a9">
    <w:name w:val="表"/>
    <w:basedOn w:val="a"/>
    <w:autoRedefine/>
    <w:rsid w:val="003774F0"/>
    <w:pPr>
      <w:spacing w:line="0" w:lineRule="atLeast"/>
      <w:contextualSpacing/>
    </w:pPr>
    <w:rPr>
      <w:rFonts w:ascii="標楷體" w:eastAsia="標楷體" w:hAnsi="標楷體" w:cs="Roman P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DA554-A28C-43B2-ACE9-2547D17AD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1858</Words>
  <Characters>10593</Characters>
  <Application>Microsoft Office Word</Application>
  <DocSecurity>0</DocSecurity>
  <Lines>88</Lines>
  <Paragraphs>24</Paragraphs>
  <ScaleCrop>false</ScaleCrop>
  <Company>Razer</Company>
  <LinksUpToDate>false</LinksUpToDate>
  <CharactersWithSpaces>12427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陳素琴</dc:creator>
  <cp:lastModifiedBy>user</cp:lastModifiedBy>
  <cp:revision>4</cp:revision>
  <dcterms:created xsi:type="dcterms:W3CDTF">2025-05-22T04:17:00Z</dcterms:created>
  <dcterms:modified xsi:type="dcterms:W3CDTF">2025-06-01T14:33:00Z</dcterms:modified>
</cp:coreProperties>
</file>