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C8B" w:rsidRDefault="007B338D" w:rsidP="00DC3891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DD6FAD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DD6FAD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社會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  <w:bookmarkStart w:id="0" w:name="_GoBack"/>
      <w:bookmarkEnd w:id="0"/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4799D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第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一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學期</w:t>
            </w:r>
          </w:p>
        </w:tc>
      </w:tr>
      <w:tr w:rsidR="00010C8B" w:rsidRPr="0044799D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認識位置與地圖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導言：歷史的基礎觀念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公民與公民德性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社3a-IV-1 發現不同時空脈絡中的人類生活問題，並進行探究。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社3b-IV-1 適當選用多種管道蒐集與社會領域相關的資料。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社3c-IV-1 聆聽他人意見，表達自我觀點，並能以同理心與他人討論。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歷1a-IV-1 理解以不同的紀年、歷史分期描述過去的意義。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歷A-IV-1 紀年與分期。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公Aa-IV-1 什麼是公民？ 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1.能以方位判別相對位置。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2.能判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讀網格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座標上的座標位置。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3.能利用座標系統舉例說明相對位置與絕對位置。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4.能解釋經線與緯線的定義。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.認識歷史是什麼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.認識歷史分期方式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.認識歷史紀年方式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8.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我能分析國民與公民的差別。</w:t>
            </w:r>
          </w:p>
        </w:tc>
        <w:tc>
          <w:tcPr>
            <w:tcW w:w="1559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認識位置與地圖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史前臺灣與原住民文化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公民與公民德性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社3a-IV-1 發現不同時空脈絡中的人類生活問題，並進行探究。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社3b-IV-1 適當選用多種管道蒐集與社會領域相關的資料。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社2b-IV-2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歷Ba-IV-1 考古發掘與史前文化。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公Aa-IV-1 什麼是公民？ 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1.能解釋經線與緯線的定義。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2.能解釋經度與時區的關聯性。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3.能說明緯度與太陽輻射對氣候的影響。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4.能舉例說明經度對生活的影響。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5.能舉例說明緯度對生活的影響。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6.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能統整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經緯度位置對生活的影響。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.認識臺灣史前文化分期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.認識臺灣史前文化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9.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我能分析國民與公民的差別。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海J13 </w:t>
            </w:r>
          </w:p>
          <w:p w:rsidR="00E263D1" w:rsidRPr="00D108C4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認識位置與地圖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第一章史前臺灣與原住民文化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第一章 公民與公民德性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社3a-IV-1 發現不同時空脈絡中的人類生活問題，並進行探究。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社3b-IV-1 適當選用多種管道蒐集與社會領域相關的資料。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歷Ba-IV-2 臺灣原住民族的遷徙與傳說。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公Aa-IV-2 現代公民必須具備哪些基本的德性？為什麼？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1.能藉由地圖要素判讀地圖上的資訊。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2.能比較比例尺的大小對地圖資訊的影響。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3.能藉由圖例辨識地圖上的重要資訊。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4.能實際操作電子地圖並應用在生活上。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.認識臺灣原住民族的遷徙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.認識臺灣原住民族的傳說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.認識臺灣原住民族的分布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.認識臺灣原住民族名稱的演變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9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.我能分析現代公民必須具備的基本德性。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10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.我能蒐集資訊並思辨各種管道所提供的內容。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11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.我能關心不同族群的文化與發展，並珍視其公民權益。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海J11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原J3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原J10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品J7 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世界中的臺灣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大航海時代各方勢力的競逐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人性尊嚴與人權保障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社1c-IV-1 評估社會領域內容知識與多元觀點，並提出自己的看法。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社2a-IV-2 關注生活周遭的重要議題及其脈絡，發展本土意識與在地關懷。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社2a-IV-3 關心不同的社會文化及其發展，並展現開闊的世界觀。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地Aa-IV-2 全球海陸分布。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地Aa-IV-3 臺灣地理位置的特性及其影響。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地Aa-IV-4 問題探究：臺灣和世界各地的關聯性。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地Ab-IV-3 臺灣的領海與經濟海域。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歷Bb-IV-1 十六、十七世紀東亞海域的各方勢力。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公Ad-IV-1 為什麼保障人權與維護人性尊嚴有關？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公Ad-IV-2 為什麼人權應超越國籍、種族、族群、區域、文化、性別、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性傾向與身心障礙等界限，受到普遍性的保障？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1.能說出全球海陸分布的比例。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2.能從地圖判斷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三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大洋、七大洲的位置。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3.能解釋全球海陸分布差異。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4.能討論全球海陸分布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不均對人口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分布的影響。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.認識大航海時代，海商在東亞海域貿易扮演的角色。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.認識中國的海禁政策對海商活動的影響。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.認識「倭寇」的活動如何影響海商在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澎的活動。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.我能理解人性尊嚴與人權保障的關聯。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.我能尊重不同族群的人。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人J1 </w:t>
            </w:r>
          </w:p>
          <w:p w:rsidR="00E263D1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法J4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性J3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世界中的臺灣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大航海時代各方勢力的競逐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人性尊嚴與人權保障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社1c-IV-1 評估社會領域內容知識與多元觀點，並提出自己的看法。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社2a-IV-2 關注生活周遭的重要議題及其脈絡，發展本土意識與在地關懷。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社2a-IV-3 關心不同的社會文化及其發展，並展現開闊的世界觀。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地Aa-IV-2 全球海陸分布。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地Aa-IV-3 臺灣地理位置的特性及其影響。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地Aa-IV-4 問題探究：臺灣和世界各地的關聯性。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地Ab-IV-3 臺灣的領海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與經濟海域。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歷Bb-IV-1 十六、十七世紀東亞海域的各方勢力。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公Ad-IV-1 為什麼保障人權與維護人性尊嚴有關？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1.能說出臺灣島的絕對位置與相對位置。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2.能以地圖說明臺灣交通位置的重要性。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3.能討論臺灣生物多樣的原因。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4.能說明臺灣成為候鳥中繼站的原因。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5.能解釋位置對臺灣多元生態的影響。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.認識大航海時代有哪些歐洲國家在東亞的競逐？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.認識大航海時代歐洲國家在東亞貿易的據點。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.認識大航海時代，臺灣在國際貿易扮演的角色。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.我能理解人性尊嚴與人權保障的關聯。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.我能尊重不同族群的人。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海J9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人J1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法J4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世界中的臺灣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大航海時代各方勢力的競逐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人性尊嚴與人權保障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社1c-IV-1 評估社會領域內容知識與多元觀點，並提出自己的看法。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社2a-IV-2 關注生活周遭的重要議題及其脈絡，發展本土意識與在地關懷。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社2a-IV-3 關心不同的社會文化及其發展，並展現開闊的世界觀。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地Aa-IV-2 全球海陸分布。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地Aa-IV-3 臺灣地理位置的特性及其影響。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地Aa-IV-4 問題探究：臺灣和世界各地的關聯性。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地Ab-IV-3 臺灣的領海與經濟海域。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歷Bb-IV-1 十六、十七世紀東亞海域的各方勢力。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公Ad-IV-1 為什麼保障人權與維護人性尊嚴有關？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1.能知道臺灣是由多個島嶼組成與範圍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2.能說明領海的定義。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3.能說明經濟海域的定義與影響。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.認識各方勢力在臺灣的競逐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.認識荷蘭占領臺灣南部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.認識荷、日貿易衝突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.認識西班牙占領臺灣北部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.認識荷、西爭奪臺灣北部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9.</w:t>
            </w:r>
            <w:r w:rsidRPr="00445D57">
              <w:rPr>
                <w:rFonts w:ascii="標楷體" w:eastAsia="標楷體" w:hAnsi="標楷體" w:hint="eastAsia"/>
                <w:sz w:val="22"/>
              </w:rPr>
              <w:t>我能知道性別歧視是傷害人性尊嚴的行為，並願意尊重他人。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法J4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性J3 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 xml:space="preserve">性J14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世界中的臺灣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大航海時代各方勢力的競逐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第二章 人性尊嚴與人權保障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社1c-IV-1 評估社會領域內容知識與多元觀點，並提出自己的看法。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社2a-IV-2 關注生活周遭的重要議題及其脈絡，發展本土意識與在地關懷。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社2a-IV-3 關心不同的社會文化及其發展，並展現開闊的世界觀。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地Aa-IV-1 全球經緯度座標系統。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地Aa-IV-2 全球海陸分布。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地Aa-IV-3 臺灣地理位置的特性及其影響。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地Aa-IV-4 問題探究：臺灣和世界各地的關聯性。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地Ab-IV-3 臺灣的領海與經濟海域。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歷Bb-IV-1 十六、十七世紀東亞海域的各方勢力。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公Ad-IV-1 為什麼保障人權與維護人性尊嚴有關？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公Ad-IV-2 為什麼人權應超越國籍、種族、族群、區域、文化、性別、性傾向與身心障礙等界限，受到普遍性的保障？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1.能分析圖表資訊代表的意涵。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能統整圖表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資訊並表達自己的看法。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3.能藉由分析圖表，了解臺灣與世界的關聯性。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.認識鄭氏取代荷蘭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sz w:val="22"/>
              </w:rPr>
              <w:t>.認識鄭氏在臺灣的活動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.我能知道性別歧視是傷害人性尊嚴的行為，並願意尊重他人。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.我能區別性平三法適用的對象。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品J8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法J4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性J3 </w:t>
            </w:r>
          </w:p>
          <w:p w:rsidR="00E263D1" w:rsidRPr="00445D57" w:rsidRDefault="00E263D1" w:rsidP="00B3198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 xml:space="preserve">性J14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地形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第三章大航海時代臺灣原住民與外來者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家庭生活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歷Bb-IV-2 原住民族與外來者的接觸。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公Ba-Ⅳ-3 人間的親屬關係在法律上是如何形成的？親子之間為何互有權利與義務？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1.能解釋人類活動多分布於平地的原因。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2.能說出地形的基本類型。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3.能辨識基本地形的特色。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4.能理解地形作用力對地表形態的影響。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5.能比較內營力與外營力的差異。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6.能樂於觀察真實地形受到的營力影響。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.荷蘭與原住民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.西班牙與原住民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.我能判斷民法中的親屬關係有哪些。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 xml:space="preserve">法J3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法J4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地形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第三章大航海時代臺灣原住民與外來者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家庭生活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社3b-IV-2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歷Bb-IV-2 原住民族與外來者的接觸。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公Ba-Ⅳ-3 人間的親屬關係在法律上是如何形成的？親子之間為何互有權利與義務？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1.能說出地形有哪些表示方法。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2.能比較地形表示方法的差異。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3.能判讀等高線地形圖。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4.能畫出等高線地形圖。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判讀分層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設色圖。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6.能藉由等高線地形圖畫出地形剖面圖。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7.能說出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衛星影像與航空照片的特性與差異。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8.能判讀等高線地形圖中的山脊與河谷特徵。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.認識鄭氏政權與原住民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0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.我能判斷民法中的親屬關係有哪些。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法J3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法J4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地形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第三章大航海時代臺灣原住民與外來者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 家庭生活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歷Bb-IV-2 原住民族與外來者的接觸。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公Ba-Ⅳ-3 人間的親屬關係在法律上是如何形成的？親子之間為何互有權利與義務？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公Cd-Ⅳ-2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務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勞動的分擔如何影響成員的個人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發展與社會參與？其中可能蘊含哪些性別不平等的現象？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1.能理解臺灣的地形與板塊的關聯。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2.能由地形圖說明臺灣地形的分布。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3.能說出臺灣主要地形的名稱。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4.能討論地形影響土地利用的方式。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5.能分享地形對臺灣各地生活的影響。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6.能以各種地形表示方法判讀臺灣地形。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歐洲人與鄭氏政權對原住民的影響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.我能分析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夫妻間的權利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與義務。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.我能了解民法修正了哪些關於子女權益的部分。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家J5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 xml:space="preserve">性J9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性J13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 海岸與島嶼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統治政策的變遷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第三章家庭生活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社1a-Ⅳ-1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歷Ca-IV-1 清帝國的統治政策。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公Ba-Ⅳ-4 什麼會產生多樣化的家庭型態？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1.能說出海岸的分類依據與類型。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2.能理解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沙岸與岩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岸、珊瑚礁海岸的形成原因。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3.能比較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沙岸與岩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岸、珊瑚礁海岸的差異。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4.能討論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沙岸與岩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岸的特色及利用方式。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5.能由圖像辨識海岸地形。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6.能分享真實生活中海岸特色的案例。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7.</w:t>
            </w:r>
            <w:r w:rsidRPr="00445D57">
              <w:rPr>
                <w:rFonts w:ascii="標楷體" w:eastAsia="標楷體" w:hAnsi="標楷體" w:hint="eastAsia"/>
                <w:sz w:val="22"/>
              </w:rPr>
              <w:t>清初治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政策與措施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8.</w:t>
            </w:r>
            <w:r w:rsidRPr="00445D57">
              <w:rPr>
                <w:rFonts w:ascii="標楷體" w:eastAsia="標楷體" w:hAnsi="標楷體" w:hint="eastAsia"/>
                <w:sz w:val="22"/>
              </w:rPr>
              <w:t>我能同理尊重多樣化的家庭型態。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家J9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 海岸與島嶼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統治政策的變遷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第四章變遷中的家庭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社1b-Ⅳ-1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歷Ca-IV-1 清帝國的統治政策。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公Ba-Ⅳ-1 什麼家庭是基本及重要的社會組織？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公Ba-Ⅳ-4家庭職能如何隨著社會變遷而改變？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1.能說出臺灣有哪些海岸類型。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2.能在圖上指出臺灣海岸類型的分布。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3.能理解臺灣海岸類型的形成原因。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4.能討論臺灣海岸的特色及土地利用方式。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5.能分享臺灣各地海岸類型與人民生活的關聯性。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清初治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政策與措施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.我能分析隨著社會變遷，家庭功能產生的變化。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品EJU2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 海岸與島嶼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 清帝國統治政策的變遷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第四章變遷中的家庭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社1b-Ⅳ-1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地Ab-IV-4 問題探究：土地利用或地形災害與環境倫理。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歷Ca-IV-1 清帝國的統治政策。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公Ba-Ⅳ-5 公權力如何介入以協助建立平權的家庭和發揮家庭職能？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1.能說出島嶼有哪些類別。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2.能比較大陸島、火山島、珊瑚礁島的成因。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3.能由地圖辨識臺灣有哪些離島。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4.能知道臺灣主要離島的成因與分布。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5.能討論臺灣離島的特色及土地利用方式。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6.能分享臺灣離島類型與人民生活的關聯性。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外力侵擾下治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政策的轉變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分析少子化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的原因，並探究政府的因應措施。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.我能發覺高齡社會現象，並舉例政府如何解決家庭照顧難題的相關政策。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家J9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C21AFF" w:rsidRDefault="00E263D1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 海岸與島嶼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統治政策的變遷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第四章變遷中的家庭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社1b-Ⅳ-1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社2c-Ⅳ-1 從歷史或社會事件中，省思自身或所屬群體的文化淵源、處境及自主性。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地Ab-IV-1 地形與海岸的分類。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地Ab-IV-2 臺灣主要地形的分布與特色。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地Ab-IV-4 問題探究：土地利用或地形災害與環境倫理。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歷Ca-IV-1 清帝國的統治政策。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公Ba-Ⅳ-5 公權力如何介入以協助建立平權的家庭和發揮家庭職能？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1.能由圖像、資料內容歸納土地利用的形態。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2.能由圖像、資料推測土地利用可能產生的危害。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3.能分享生活中的地形類型與土地利用。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4.能討論土地利用可能會造成的危害。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5.能理解過度的土地利用對生態的影響。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6.能關心真實世界中的土地利用與自然環境。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行政改革與現代化建設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.我能解釋家庭暴力防治法的適用範圍。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.我能同理不同家庭的經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歷，且透過公權力防治家庭暴力。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海J13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家J9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天氣與氣候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清帝國時期農商業的發展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第五章 學生權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lastRenderedPageBreak/>
              <w:t>利與校園生活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公1c-Ⅳ-1 運用公民知識，提出自己對公共議題的見解。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地Ac-IV-1 天氣與氣候。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歷Ca-IV-2 農商業的發展。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公Ab-IV-2 學生們在校園中享有哪些權利？如何在校園生活中實踐公民德性？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1.能說出天氣要素及其意涵。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2.能理解天氣要素對天氣的影響。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3.能說出降水的三種類型。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4.能理解三種降水類型的成因與特色。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5.能討論氣壓對生活的影響。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6.能辨識地面天氣圖。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農業發展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.我能關懷遭受不公平對待的同學。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.我能同理尊重同儕。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.我能珍視個人在校園裡享有的權利。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法J4 </w:t>
            </w:r>
          </w:p>
          <w:p w:rsidR="00E263D1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品J7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生J1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天氣與氣候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 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清帝國時期農商業的發展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第五章 學生權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lastRenderedPageBreak/>
              <w:t>利與校園生活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社2b-IV-2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公1c-Ⅳ-1 運用公民知識，提出自己對公共議題的見解。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地Ac-IV-1 天氣與氣候。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地Ac-IV-2 臺灣的氣候特色。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歷Ca-IV-2 農商業的發展。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公Ca-Ⅳ-3 中學生如何參與校園公共事務的決策過程？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1.能說出氣候的意涵。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2.能比較天氣與氣候的差異。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3.能理解氣候資料的意涵。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4.能判讀氣候圖。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5.能說出氣候因素如何影響臺灣氣候。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6.能分享臺灣各地氣候差異對生活的影響。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7.能說出臺灣氣候的特徵。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8.能由等溫線圖分析臺灣氣溫特徵。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商業活動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.我能遵守共同制定的規範。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.我能與他人共同討論事情。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戶J2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人J9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法J4 </w:t>
            </w:r>
          </w:p>
          <w:p w:rsidR="00E263D1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品J7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生J1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 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天氣與氣候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第五章 清帝國時期農商業的發展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第五章 學生權利與校園生活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地1b-IV-2 歸納自然與人文環境互動的結果。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社1c-IV-1 評估社會領域內容知識與多元觀點，並提出自己的看法。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社2a-IV-2 關注生活周遭的重要議題及其脈絡，發展本土意識與在地關懷。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公1c-Ⅳ-1 運用公民知識，提出自己對公共議題的見解。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社3c-Ⅳ-1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地Ac-IV-1 天氣與氣候。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地Ac-IV-2 臺灣的氣候特色。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歷Ca-IV-2 農商業的發展。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公Ca-IV-3 中學生如何參與校園公共事務的決策過程？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1.能由平均等雨量線圖分析臺灣降水空間分布特徵。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2.能由氣候圖分析臺灣各地降水時間分布特徵。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3.能分析臺灣氣候特徵的影響因素。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4.能說出臺灣有哪些氣象災害。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5.能討論臺灣氣象災害對經濟、生活的影響。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6.能說出臺灣氣象災害發生的成因與季節。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7.能討論梅雨、颱風對臺灣正負面的影響。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國際貿易的成長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.我能遵守共同制定的規範。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.我能與他人共同討論事情。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.我能了解班會議程學習民主。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環J10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人J9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國J1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 xml:space="preserve">法J4 </w:t>
            </w:r>
          </w:p>
          <w:p w:rsidR="00E263D1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品J7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生J1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 水文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時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期社會文化的變遷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第六章部落與公民參與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社2b-IV-3 重視環境倫理，並願意維護生態的多樣性。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社3b-IV-2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公1a-Ⅳ-1 理解公民知識的核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社2b-Ⅳ-2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地Ac-IV-3 臺灣的水資源分布。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歷Cb-IV-2 漢人社會的活動。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t>公Ba-Ⅳ-2 原住民族社會中，部落的意義與重要</w:t>
            </w:r>
            <w:r w:rsidRPr="00445D57">
              <w:rPr>
                <w:rFonts w:ascii="標楷體" w:eastAsia="標楷體" w:hAnsi="標楷體" w:hint="eastAsia"/>
                <w:snapToGrid w:val="0"/>
                <w:kern w:val="0"/>
                <w:sz w:val="22"/>
              </w:rPr>
              <w:lastRenderedPageBreak/>
              <w:t>性是什麼？為什麼？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1.能知道全球水資源的分布情形。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2.能說出水循環的意涵與過程。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說出水系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、集水區、流域、分水嶺的意涵。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4.能在地圖上判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讀水系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、集水區、流域、分水嶺。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Pr="00445D57">
              <w:rPr>
                <w:rFonts w:ascii="標楷體" w:eastAsia="標楷體" w:hAnsi="標楷體" w:hint="eastAsia"/>
                <w:sz w:val="22"/>
              </w:rPr>
              <w:t>漢人社會與文教的發展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  <w:r>
              <w:rPr>
                <w:rFonts w:ascii="標楷體" w:eastAsia="標楷體" w:hAnsi="標楷體"/>
                <w:sz w:val="22"/>
              </w:rPr>
              <w:t>.</w:t>
            </w:r>
            <w:r w:rsidRPr="00445D57">
              <w:rPr>
                <w:rFonts w:ascii="標楷體" w:eastAsia="標楷體" w:hAnsi="標楷體" w:hint="eastAsia"/>
                <w:sz w:val="22"/>
              </w:rPr>
              <w:t>我能理解部落對原住民族的意義。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海J9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原J10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 水文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時期社會文化的變遷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第六章部落與公民參與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社2b-IV-3 重視環境倫理，並願意維護生態的多樣性。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社3b-IV-2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社2b-Ⅳ-2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地Ac-IV-3 臺灣的水資源分布。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歷Cb-IV-2 漢人社會的活動。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公Ba-IV-2 在原住民族社會中，部落的意義與重要性是什麼？為什麼？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1.能說出臺灣水資源的特色。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2.能分析臺灣水資源特色的成因。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3.能知道臺灣的主要河川。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4.能說明臺灣主要河川的特色。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5.能討論臺灣主要河川對各地的影響。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6.能指出臺灣主要河川分布位置。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漢人社會與文教的發展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.我能說明部落對原住民族的重要性。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8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.我能尊重原住民族文化與土地之間的關係。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原J9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原J11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E263D1" w:rsidRPr="0044799D" w:rsidRDefault="00E263D1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9790E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9790E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9790E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9790E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 水文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時期社會文化的變遷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第六章部落與公民參與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地1a-IV-1 說明重要地理現象分布特性的成因。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地1a-IV-2 說明重要環境、經濟與文化</w:t>
            </w: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議題間的相互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社1b-IV-1 應用社會領域內容知識解析生活經驗或社會現象。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社2a-IV-1 敏銳察覺人與環境的互動關係及其淵源。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地1c-IV-1 利用地理基本概念與技能，檢視生活中面對的選擇與決策。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社2b-IV-3 重視環境倫理，並願意維護生態的多樣性。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社3b-IV-2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社2b-Ⅳ-1 感受個人或不同群體在社會處境中的經歷與情緒，並了解其抉擇。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社2b-Ⅳ-2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地Ac-IV-3 臺灣的水資源分布。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歷Cb-IV-1 原住民族社會及其變化。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公Ba-IV-2 在原住民族社會中，部落的意義與重要性是什麼？為什麼？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1.能說出臺灣有哪些水資源問題。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2.能分析臺灣造成水資源問題的因素。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3.能理解臺灣土地利用對於水資源的影響。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4.能分享臺灣利用水資源的方式與影響。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5.能關心並改善生活中利用水資源的方式。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原住民的社會文化變遷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.我能理解原住民族在現代社會遇到的困難。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.我能珍視原住民族文化，並且願意主動參與相關活動。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 xml:space="preserve">原J6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原J10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原J13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263D1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E263D1" w:rsidRPr="00C21AFF" w:rsidRDefault="00E263D1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第二十一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第一篇臺灣的環境（上）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 水文（第三次段考）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第二篇臺灣的歷史(上)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proofErr w:type="gramStart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第六章清帝國</w:t>
            </w:r>
            <w:proofErr w:type="gramEnd"/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時期社會文化的變遷（第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三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次段考）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sz w:val="22"/>
              </w:rPr>
              <w:t>第三篇公民身分及社群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第六章部落與公民參與</w:t>
            </w:r>
          </w:p>
        </w:tc>
        <w:tc>
          <w:tcPr>
            <w:tcW w:w="3118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社1a-IV-1 發覺生活經驗或社會現象與社會領域內容知識的關係。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地1b-IV-1 解析自然環境與人文景觀的相互關係。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地1c-IV-2 反思各種地理環境與議題的內涵，並提出相關意見。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社3b-IV-2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社2c-IV-1 從歷史或社會事件中，省思自身或所屬群體的文化淵源、處境及自主性。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歷1a-IV-2 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理解所習得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歷史事件的發展歷程與重要歷史變遷。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歷1b-IV-2 運用歷史資料，進行歷史事件的因果分析與詮釋。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公1a-Ⅳ-1 理解公民知識的核心概念。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社2b-Ⅳ-1 感受個人或不同群</w:t>
            </w:r>
            <w:r w:rsidRPr="00445D57">
              <w:rPr>
                <w:rFonts w:ascii="標楷體" w:eastAsia="標楷體" w:hAnsi="標楷體" w:hint="eastAsia"/>
                <w:sz w:val="22"/>
              </w:rPr>
              <w:lastRenderedPageBreak/>
              <w:t>體在社會處境中的經歷與情緒，並了解其抉擇。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社2b-Ⅳ-2 尊重不同群體文化的差異性，並欣賞其文化之美。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地Ac-IV-4 問題探究：颱風與生活。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歷Cb-IV-1 原住民族社會及其變化。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公Ba-IV-2 在原住民族社會中，部落的意義與重要性是什麼？為什麼？</w:t>
            </w:r>
          </w:p>
        </w:tc>
        <w:tc>
          <w:tcPr>
            <w:tcW w:w="2693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1.能知道颱風的生成條件。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2.能由颱風路徑統計圖分析颱風常走的路徑。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3.能討論颱風對臺灣各地人民生活的影響。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4.能理解颱風的正面與負面影響。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5.能由</w:t>
            </w:r>
            <w:proofErr w:type="gramStart"/>
            <w:r w:rsidRPr="00445D57">
              <w:rPr>
                <w:rFonts w:ascii="標楷體" w:eastAsia="標楷體" w:hAnsi="標楷體" w:hint="eastAsia"/>
                <w:sz w:val="22"/>
              </w:rPr>
              <w:t>圖表判釋颱風</w:t>
            </w:r>
            <w:proofErr w:type="gramEnd"/>
            <w:r w:rsidRPr="00445D57">
              <w:rPr>
                <w:rFonts w:ascii="標楷體" w:eastAsia="標楷體" w:hAnsi="標楷體" w:hint="eastAsia"/>
                <w:sz w:val="22"/>
              </w:rPr>
              <w:t>對水庫蓄水率的影響。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原住民的社會文化變遷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.我能理解原住民族在現代社會遇到的困難。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7</w:t>
            </w:r>
            <w:r w:rsidRPr="00445D57">
              <w:rPr>
                <w:rFonts w:ascii="標楷體" w:eastAsia="標楷體" w:hAnsi="標楷體" w:hint="eastAsia"/>
                <w:sz w:val="22"/>
              </w:rPr>
              <w:t>.我能珍視原住民族文化，並且願意主動參與相關活動。</w:t>
            </w:r>
          </w:p>
        </w:tc>
        <w:tc>
          <w:tcPr>
            <w:tcW w:w="1559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1.課堂發言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2.分組討論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/>
                <w:sz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環J8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環J10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 xml:space="preserve">防J6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閱J1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閱J2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閱J3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人J4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人J5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原J7 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>原J11</w:t>
            </w:r>
          </w:p>
          <w:p w:rsidR="00E263D1" w:rsidRPr="00445D57" w:rsidRDefault="00E263D1" w:rsidP="00B3198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sz w:val="22"/>
              </w:rPr>
              <w:t xml:space="preserve">原J12 </w:t>
            </w:r>
          </w:p>
        </w:tc>
        <w:tc>
          <w:tcPr>
            <w:tcW w:w="1417" w:type="dxa"/>
            <w:shd w:val="clear" w:color="auto" w:fill="auto"/>
          </w:tcPr>
          <w:p w:rsidR="00E263D1" w:rsidRPr="0044799D" w:rsidRDefault="00E263D1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0269E3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8139CA" w:rsidRPr="0044799D" w:rsidRDefault="008139CA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44799D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44799D" w:rsidRDefault="00010C8B" w:rsidP="00D37188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44799D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44799D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44799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44799D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44799D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44799D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利用社會領域相關概念，整理並檢視所蒐集資料的適切性。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地Ad-IV-1 臺灣的人口成長與分布。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公Dc-IV-1 日常生活中，有哪些文化差異的例子？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1.能說出影響人口成長兩大因素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2.能說明「自然增加」的概念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3.能說明「社會增加」的概念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4.能計算人口增加率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5.能說明人口成長的原因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6.能運用統計資料解讀人口成長的趨勢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7.能解釋臺灣人口成長自日治時期至今的變化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8.能知道甲午戰爭與臺灣進入日治時期的發展。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9.能了解日治時期的對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統治政策。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10.了解文化的定義與特徵。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11.了解主流文化與次文化的差異。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Pr="00F3643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多J6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D666C1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346D96" w:rsidRPr="00D666C1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trike/>
                <w:color w:val="FF0000"/>
              </w:rPr>
            </w:pPr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第二</w:t>
            </w:r>
            <w:proofErr w:type="gramStart"/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t>週</w:t>
            </w:r>
            <w:proofErr w:type="gramEnd"/>
            <w:r w:rsidRPr="00D666C1">
              <w:rPr>
                <w:rFonts w:ascii="Times New Roman" w:eastAsia="標楷體" w:hAnsi="Times New Roman" w:cs="Times New Roman"/>
                <w:b/>
                <w:bCs/>
                <w:color w:val="FF0000"/>
              </w:rPr>
              <w:br/>
            </w:r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(</w:t>
            </w:r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除夕暨春節</w:t>
            </w:r>
            <w:r w:rsidRPr="00D666C1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)</w:t>
            </w:r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社2c-Ⅳ-3 欣賞並願意維護自然與人文之美。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相關概念，整理並檢視所蒐集資料的適切性。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地Ad-IV-1 臺灣的人口成長與分布。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公Dc-IV-2 不同語言與文化之間在哪些情況下會產生位階和不平等的現象？為什麼？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1.能說明並計算人口密度。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2.能舉出影響人口分布的原因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3.能判讀人口密度分布圖的人口疏密程度。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4.能說出臺灣人口分布的特徵。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能認識總督專制體制的建立－總督、警察、保甲。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5.了解文化位階。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6.了解文化不平等的現象。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品J4 </w:t>
            </w:r>
          </w:p>
        </w:tc>
        <w:tc>
          <w:tcPr>
            <w:tcW w:w="1417" w:type="dxa"/>
            <w:shd w:val="clear" w:color="auto" w:fill="auto"/>
          </w:tcPr>
          <w:p w:rsidR="00346D96" w:rsidRPr="00D666C1" w:rsidRDefault="00346D96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第一章日治時期的政治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第一章多元文化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 1a-Ⅳ-1 發覺生活驗或社會現象與社會領域內容知識的關係。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社2c-Ⅳ-3 欣賞並願意維護自然與人文之美。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社3b-Ⅳ-1 適當選用多種管道蒐集與社會領域相關的資料。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社3b-Ⅳ-2 利用社會領域相關概念，整理並檢視所蒐集資料的適切性。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地Ad-IV-1 臺灣的人口成長與分布。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公Dc-IV-3 面對文化差異時，為什麼要互相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尊重與包容？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1.能說出影響人口遷移的原因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2.能說明「推力」的概念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3.能說明「拉力」的概念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4.能分辨永久性遷移與暫時性遷移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5.能解釋臺灣的人口遷移狀態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7.能知道日本統治臺灣的政策分期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8.能理解日治時期政策改變的原因。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9.了解為什麼要尊重與包容不同文化之間的差異。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多J9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 臺灣的人口組成。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 多元族群的文化特色。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 問題探究：臺灣人口問題與對策。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歷Ea-IV-3 「理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蕃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」政策與原住民族社會的對應。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公Bc-IV-1 為什麼會有社會規範？法律與其他社會規範有什麼不同？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1.能說出人口組成的要素。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2.能說明並計算扶養比。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3.能說明並計算性別比。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Cs w:val="20"/>
              </w:rPr>
              <w:t>.能判讀人口金字塔之年齡級距。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5.能判讀人口金字塔之性別比例。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6.能判讀人口金字塔之人口數百分比例。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7.能說出臺灣的人口組成特色。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8.能說出臺灣的人口組成問題與因應措施。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9.能理解理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蕃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政策與霧社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事件間的關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10.能同理日治時期的原住民處境。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11.了解為什麼會有社會規範。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12.了解社會規範對個人與社會的影響。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Default="00346D96" w:rsidP="001A1DF2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性J6</w:t>
            </w:r>
            <w:r>
              <w:rPr>
                <w:sz w:val="20"/>
                <w:szCs w:val="20"/>
              </w:rPr>
              <w:t xml:space="preserve"> </w:t>
            </w:r>
          </w:p>
          <w:p w:rsidR="00346D96" w:rsidRDefault="00346D96" w:rsidP="001A1DF2">
            <w:pPr>
              <w:spacing w:line="0" w:lineRule="atLeas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性J10</w:t>
            </w:r>
            <w:r>
              <w:rPr>
                <w:sz w:val="20"/>
                <w:szCs w:val="20"/>
              </w:rPr>
              <w:t xml:space="preserve">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性J14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品J2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1b-Ⅳ-2歸納自然人文環境互動的結果。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 臺灣的人口組成。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 多元族群的文化特色。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 問題探究：臺灣人口問題與對策。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1.能說出臺灣的三大主要族群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2.能說出臺灣原住民族的特色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3.能說出臺灣漢人來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的時空背景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4.能說出臺灣新住民與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國際移工的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主要來源地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5.能認識日治時期的基礎建設。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6.認識社會規範的內涵。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多J5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第二章日治時期的經濟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社3c-Ⅳ-2理解成員特質並相互學習與合作。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歷</w:t>
            </w: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地Ad-Ⅳ-2臺灣的人口組成。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地Ad-Ⅳ-3多元族群的文化特色。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地Ad-Ⅳ-4問題探究：臺灣人口問題與對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歷Ea-IV-2 基礎建設與產業政策。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公Bc-IV-1 為什麼會有社會規範？法律與其他社會規範有什麼不同？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公Bc-Ⅳ-3社會規範如何隨著時間與空間而變動？臺灣社會之族群、性別、性傾向與身心障礙相關規範如何變動？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1.能舉出由外來語衍生的臺灣特有用語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2.能說明臺灣語言多樣性的成因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3.能舉出融入臺灣社會的不同飲食文化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4.能舉出不同宗教的建築物特徵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5.能欣賞不同族群的文化特色。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6.能覺察不同文化在日常生活中的展現。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7.能體驗不同族群的飲食文化。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8.能觀察不同族群的建築特色。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9.能認識日治初期的經濟政策－工業日本，農業臺灣。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10.能體會日治時期臺灣農民的生活。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11.認識社會規範的內涵。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多J5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法J3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法J4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品J2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1232D2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1232D2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1232D2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1232D2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第二章人口組成與族群文化(第一次段考)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第二章社會規範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社2b-Ⅳ-2 尊重不同群體文化的差異性，並欣賞其文化之美。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社3c-Ⅳ-2 理解成員特質並相互學習與合作。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地Ad-Ⅳ-2臺灣的人口組成。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地Ad-Ⅳ-3多元族群的文化特色。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地Ad-Ⅳ-4問題探究：臺灣人口問題與對策。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公Bc-IV-2 日常生活規範與文化有什麼關係？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公Bc-IV-3 社會規範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如何隨著時間與空間而變動？臺灣社會之族群、性別、性傾向與身心障礙相關規範如何變動？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1.能說出現階段臺灣人口問題。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2.能判讀出圖表中「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少子化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」的現象。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3.能判讀出圖表中「高齡化」的現象。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認識日治後期的經濟政策－工業臺灣，農業南洋。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4.了解社會規範如何隨著時間與空間變動。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5.了解如何將社會規範此概念落實在實際生活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中。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品J2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相關意見。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歷Eb-IV-1 現代教育與文化啟蒙運動。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公Bb-IV-1 除了家庭之外，個人還會參與哪些團體？為什麼？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1.能說出第一級產業的概念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2.能說出第二級產業的概念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3.能說出第三級產業的概念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4.能說出農業活動受自然環境影響的原因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5.理解日治時期差別待遇的現代教育內容。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6.能說出對日治時期教育政策的想法。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7.了解什麼是團體。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8.了解為什麼要參與團體。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9.了解團體的功能：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(1)情感取向：滿足個人情感需求。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(2)工作取向：實現共同理想、目標。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10.知道團體功能並非只能取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其一，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也可同時擁有兩種功能。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人J10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社3a-Ⅳ-1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歷Eb-IV-1 現代教育與文化啟蒙運動。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1.能說出臺灣的農業類型。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2.能說出臺灣的農業發展歷程。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3.能說出臺灣的漁業類型。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4.能說出臺灣的漁業發展歷程。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5.能說出臺灣的畜牧業類型。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6.能說出臺灣的畜牧業發展歷程。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7.能理解日治時期的文化啟蒙運動。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8.能理解日治時期的政治社會運動。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9.能同理日治時期知識分子推動政治社會運動的原因與處境。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10.了解志願結社的特徵。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海J7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家J10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家J12 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人J10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第三章第一級產業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第三章日治時期的社會與文化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第三章團體與志願結社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地1c-Ⅳ-1 利用地理基本概念與技能，檢視生活中面對的選擇與決策。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社2a-Ⅳ-2關注生活周遭的重要議題及其脈絡，發展本土意識與在地關懷。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社2a-Ⅳ-3關心不同的社會文化及其發展，並展現開闊的世界觀。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歷Eb-IV-2 都會文化的出現。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歷Eb-IV-3 新舊文化的衝突與在地社會的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調適。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公Bb-IV-2 民主社會中的志願結社具有哪些特徵？對公共生活有什麼影響？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1.能說出臺灣的第一級產業發展特徵。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2.能說出臺灣的第一級產業問題。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3.能舉出臺灣的第一級產業轉型策略。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4.能閱讀課後文章並發表評論。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5.能理解日治時期的文化變遷。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6.能說出日治時期現代化建設如何影響臺灣。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7.了解志願結社對公共生活的影響。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法J3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法J4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法J6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第十一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第四章公共意見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地Ae-Ⅳ-2臺灣工業發展的特色。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地Ae-Ⅳ-3臺灣的國際貿易與全球關連。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地Ae-Ⅳ-4問題探究：產業活動的挑戰與調適。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歷Fa-IV-2 二二八事件與白色恐怖。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公Ca-IV-1 日常生活和公共事務中的爭議，為什麼應該以非暴力的方式來解決？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公Cb-IV-1 民主社會的公共意見是如何形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成的？有什麼特性？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1.能說出工業的三大類型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2.能說出輕工業的特色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3.能說出重工業的特色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4.能說出高科技工業的特色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5.能解釋「工業區位」的概念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6.能知道二二八事件的事件經過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7.能同理戰後臺灣人民的處境。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8.能體會二二八事件對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臺灣社會發展的不良影響。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9.了解公共意見的定義。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10.以行人地獄為例，說明公共意見的特性。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11.了解民主社會中民眾表達公共意見的方式。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品J5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人J3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第四章公共意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見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地Ae-Ⅳ-2臺灣工業發展的特色。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地Ae-Ⅳ-3臺灣的國際貿易與全球關連。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地Ae-Ⅳ-4問題探究：產業活動的挑戰與調適。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 Fa-IV-2二二八事件與白色恐怖。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歷Fa-IV-3 國家政策下的原住民族。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公Cb-IV-2 媒體與社群網路在公共意見形成的過程中，扮演什麼角色？閱聽人如何覺察其影響？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1.能說出六個工業區位條件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2.能解釋工業區位的原料條件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3.能解釋工業區位的市場條件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4.能解釋工業區位的動力條件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5.能解釋工業區位的勞工條件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6.能解釋工業區位的交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通條件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7.能解釋工業區位的政策條件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8.能說出民國40年代到70年代至今的臺灣工業發展歷程</w:t>
            </w:r>
            <w:r>
              <w:rPr>
                <w:rFonts w:ascii="標楷體" w:eastAsia="標楷體" w:hAnsi="標楷體" w:hint="eastAsia"/>
                <w:szCs w:val="20"/>
              </w:rPr>
              <w:t>。9.能理解動員戡亂時期臨時條款與戒嚴令的內容。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10.了解媒體的功能。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聽人與媒體的互動。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閱J7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346D96" w:rsidRPr="00010C8B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第四章第二、三級產業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灣的政治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第四章公共意見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地Ae-Ⅳ-2 臺灣工業發展的特色。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Ae-Ⅳ-3 臺灣的國際貿易與全球關連。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 問題探究：產業活動的挑戰與調適。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歷Fa-IV-1 中華民國統治體制的移入與轉變。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1.能說出國際貿易的定義及與第三級產業的關聯性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2.能解釋國內生產總值的概念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3.能解釋進口、出口的概念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4.能解釋入超的概念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5.能解釋出超的概念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6.能舉出臺灣主要的出超地區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7.能舉出臺灣主要的入超地區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8.能舉出臺灣進出口的貨品。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9.能說出臺灣在國際貿易上遇到的困難及挑戰。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10.能閱讀課後文章並發表評論。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11.能認識戒嚴時期的民主運動。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12.能體會人權與民主的意義與重要性。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13.了解媒體存在哪些現象，而造成閱聽人誤判。</w:t>
            </w:r>
          </w:p>
          <w:p w:rsidR="00346D96" w:rsidRPr="003B7879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14.了解媒體為何應發揮媒體自律。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15.了解國家通訊傳播委員會（NCC）如何規範媒體。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16.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了解閱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聽人的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媒體識讀能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力。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能J6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</w:t>
            </w:r>
            <w:r>
              <w:rPr>
                <w:bCs/>
                <w:snapToGrid w:val="0"/>
                <w:kern w:val="0"/>
                <w:sz w:val="20"/>
                <w:szCs w:val="20"/>
              </w:rPr>
              <w:t xml:space="preserve">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閱J7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第四章第二、三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級產業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第四章公共意見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進行探究。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地Ae-Ⅳ-2 臺灣工業發展的特色。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地Ae-Ⅳ-3 臺灣的國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際貿易與全球關連。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地Ae-Ⅳ-4 問題探究：產業活動的挑戰與調適。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歷Fa-IV-1 中華民國統治體制的移入與轉變。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公Cb-IV-2 媒體與社群網路在公共意見形成的過程中，扮演什麼角色？閱聽人如何覺察其影響？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1.根據資料、圖表分析臺灣的工業現況。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2.依據文章分析臺灣工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業轉型的方向。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3.關心臺灣工業發展的問題與前景。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4.能認識解嚴後的民主化歷程。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5.了解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媒體識讀的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重要性。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國J1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國J12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閱J7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第十五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地Af-Ⅳ-1 聚落體系與交通網絡。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公Da-IV-2 日常生活中，個人或群體可能面臨哪些不公平處境？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1.能舉出聚落形成的原因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2.能說出鄉村的主要產業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3.能說出都市的主要產業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4.能解釋都市與鄉村聚落的依存關係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5.能認識臺灣戰後的對外關係。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6.了解社會地位與不公平處境的關係。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戶J2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性J10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品J6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地Af-Ⅳ-1 聚落體系與交通網絡。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「公不公平」有哪些例子？考量的原理或原則有哪些？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1.能解釋聚落與交通的關聯性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2.能說出臺灣歷史上的重點聚落及交通建設。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3.能說出陸運的種類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4.能說出陸運的優缺點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5.能說出水運的種類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6.能說出水運的優缺點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7.能說出空運的種類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8.能說出空運的優缺點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9.能認識臺海兩岸關係的演變。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10.能比較臺灣的對外關係與兩岸關係變化。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11.能分析戰後臺灣不同時期的國際局勢。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12.了解造成不公平的現象。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戶J2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海J5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品J6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人J3 </w:t>
            </w:r>
          </w:p>
          <w:p w:rsidR="00346D96" w:rsidRDefault="00346D96" w:rsidP="001A1DF2">
            <w:pPr>
              <w:snapToGrid w:val="0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人J4 </w:t>
            </w:r>
          </w:p>
          <w:p w:rsidR="00346D96" w:rsidRDefault="00346D96" w:rsidP="001A1DF2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家J2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第五章公平正義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地1a-Ⅳ-1 說明重要地理現象分布特性的成因。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公1b-IV-1 比較社會現象的多種解釋論點。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社2b-IV-1 感受個人或不同群體在社會處境中的經歷與情緒，並了解其抉擇。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地Af-Ⅳ-1 聚落體系與交通網絡。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地Af-Ⅳ-2 都市發展與都市化。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公Da-IV-1 日常生活中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所說的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「公不公平」有哪些例子？考量的原理或原則有哪些？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1.能說出都市化的定義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2.能解釋並計算都市化程度。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3.能說出都市化程度和經濟發展的關聯性。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3.能說出都市擴張的原因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4.能舉出都市擴張帶來的影響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6.能理解戰後臺灣的土地政策。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7.能認識戰後臺灣的經濟轉型。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8.了解達成公平正義的做法。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環J4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法J1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社1c-Ⅳ-1評估社會領域內容知識與多元觀點，並提出自己的看法。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地Af-Ⅳ-3 臺灣的區域發展及其空間差異。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問題探究：原住民族文化、生活空間與生態保育政策。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公Da-IV-3 日常生活中，僅依賴個人或團體行善可以促成社會公平正義的實現嗎？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公Db-IV-1 個人的基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本生活受到保障，和人性尊嚴及選擇自由有什麼關聯？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1.能說出臺灣不同區域畫分的方式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2.能說出臺灣區域畫分的特色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3.能說出臺灣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北部、中部、南部、東部、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金馬離島地區的區域特色。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4.能認識戰後臺灣經濟發展及其問題。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5.了解社會安全是為維護人性尊嚴。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6.了解社會安全的起源與發展。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原J10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人J2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人J10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法J1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44799D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第六章區域發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展與差異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社3a-IV-1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地Af-Ⅳ-3 臺灣的區域發展及其空間差異。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究：原住民族文化、生活空間與生態保育政策。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歷Fb-IV-1 經濟發展與社會轉型。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1.能說出導致臺灣經濟發展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不均的因素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2.能說出導致臺灣資源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分配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不均的因素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3.能分析臺灣區域發展差異的因素。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4.能判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讀圖表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中的數據與代表的意義。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5.能說出臺灣各個國家公園的特色。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6.能理解戰後臺灣經濟發展及其問題。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7.能同理解嚴後臺灣的社會運動。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8.能尊重臺灣的各個族群。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9.了解我國的社會福利制度。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海J12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 xml:space="preserve">原J10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人J5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閱J7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法J1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4799D">
              <w:rPr>
                <w:rFonts w:ascii="Times New Roman" w:eastAsia="標楷體" w:hAnsi="Times New Roman" w:cs="Times New Roman"/>
              </w:rPr>
              <w:lastRenderedPageBreak/>
              <w:t>第二十</w:t>
            </w:r>
            <w:proofErr w:type="gramStart"/>
            <w:r w:rsidRPr="0044799D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010C8B">
              <w:rPr>
                <w:rFonts w:ascii="Times New Roman" w:eastAsia="標楷體" w:hAnsi="Times New Roman" w:cs="Times New Roman" w:hint="eastAsia"/>
                <w:color w:val="FF0000"/>
                <w:w w:val="80"/>
                <w:sz w:val="18"/>
                <w:szCs w:val="16"/>
              </w:rPr>
              <w:t>七八年級</w:t>
            </w:r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段考</w:t>
            </w:r>
            <w:proofErr w:type="gramStart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010C8B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第六章社會安全與國家責任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 評估社會領域內容知識與多元觀點，並提出自己的看法。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</w:t>
            </w:r>
            <w:r>
              <w:rPr>
                <w:rFonts w:ascii="標楷體" w:eastAsia="標楷體" w:hAnsi="標楷體" w:hint="eastAsia"/>
                <w:bCs/>
                <w:szCs w:val="20"/>
              </w:rPr>
              <w:lastRenderedPageBreak/>
              <w:t>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地Af-Ⅳ-3 臺灣的區域發展及其空間差異。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問題探究：原住民族文化、生活空間與生態保育政策。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2.能關心原住民族的相關法律條款內容。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3.能觀察原住民族傳統生活技藝的方法。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4.能覺察原住民族與自然環境共處的智慧。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5.能認識臺灣戰後文化的演變。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6.能理解臺灣多元文化的發展。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7.能尊重臺灣的多元文化。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8.了解我國的社會福利制度。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1.學習單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2.口語評量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3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.資料蒐集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4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.紙筆測驗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5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6</w:t>
            </w: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.課堂發言</w:t>
            </w: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閱J7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法J1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346D96" w:rsidRPr="0044799D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346D96" w:rsidRPr="0044799D" w:rsidRDefault="00346D96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週</w:t>
            </w:r>
            <w:proofErr w:type="gramEnd"/>
          </w:p>
        </w:tc>
        <w:tc>
          <w:tcPr>
            <w:tcW w:w="1845" w:type="dxa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第三篇公民與社會生活</w:t>
            </w:r>
          </w:p>
          <w:p w:rsidR="00346D96" w:rsidRDefault="00346D96" w:rsidP="001A1DF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第六章社會安全與國家責任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第三次段考</w:t>
            </w:r>
          </w:p>
        </w:tc>
        <w:tc>
          <w:tcPr>
            <w:tcW w:w="3118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社1b-Ⅳ-1 應用社會領域內容知識解析生活經驗或社會現象。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地1b-Ⅳ-1 解析自然環境與人文景觀的相互關係。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地1b-Ⅳ-2 歸納自然與人文環境互動的結果。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社1c-Ⅳ-1 評估社會領域內容知識與多元觀點，並提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出自己的看法。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社3b-Ⅳ-3 使用文字、照片、圖表、數據、地圖、年表、言語等多種方式，呈現並解釋探究結果。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hint="eastAsia"/>
                <w:bCs/>
                <w:szCs w:val="20"/>
              </w:rPr>
              <w:t>理解所習得</w:t>
            </w:r>
            <w:proofErr w:type="gramEnd"/>
            <w:r>
              <w:rPr>
                <w:rFonts w:ascii="標楷體" w:eastAsia="標楷體" w:hAnsi="標楷體" w:hint="eastAsia"/>
                <w:bCs/>
                <w:szCs w:val="20"/>
              </w:rPr>
              <w:t>歷史事件的發展歷程與重要歷史變遷。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公1c-IV-1 運用公民知識，提出自己對公共議題的見解。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關注生活周遭的重要議題及其脈絡，發展本土意識與在地關懷。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地Af-Ⅳ-3 臺灣的區域發展及其空間差異。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地Af-Ⅳ-4 問題探究：原住民族文化、生活空間與生態保育政策。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公Db-IV-2 為什麼國家有責任促成個人基本生活的保障？</w:t>
            </w:r>
          </w:p>
        </w:tc>
        <w:tc>
          <w:tcPr>
            <w:tcW w:w="2693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.能閱讀課後文章並發表評論。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2.能關心原住民族的相關法律條款內容。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3.能觀察原住民族傳統生活技藝的方法。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4.能覺察原住民族與自然環境共處的智慧。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5.能認識臺灣戰後文化的演變。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6.能理解臺灣多元文化的發展。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7.能尊重臺灣的多元文化。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8.了解我國的社會福利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制度。</w:t>
            </w:r>
          </w:p>
        </w:tc>
        <w:tc>
          <w:tcPr>
            <w:tcW w:w="1559" w:type="dxa"/>
            <w:shd w:val="clear" w:color="auto" w:fill="auto"/>
          </w:tcPr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1.課堂發言</w:t>
            </w:r>
          </w:p>
          <w:p w:rsidR="00346D96" w:rsidRPr="00445D57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445D57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2.分組討論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海J14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環J14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原J13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閱J2 </w:t>
            </w:r>
          </w:p>
          <w:p w:rsidR="00346D96" w:rsidRDefault="00346D96" w:rsidP="001A1D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閱J3 </w:t>
            </w:r>
          </w:p>
          <w:p w:rsidR="00346D96" w:rsidRDefault="00346D96" w:rsidP="001A1DF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閱J7 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</w:t>
            </w:r>
          </w:p>
          <w:p w:rsidR="00346D96" w:rsidRDefault="00346D96" w:rsidP="001A1DF2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法J1 </w:t>
            </w:r>
          </w:p>
        </w:tc>
        <w:tc>
          <w:tcPr>
            <w:tcW w:w="1417" w:type="dxa"/>
            <w:shd w:val="clear" w:color="auto" w:fill="auto"/>
          </w:tcPr>
          <w:p w:rsidR="00346D96" w:rsidRPr="0044799D" w:rsidRDefault="00346D96" w:rsidP="00D37188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:rsidR="0037465C" w:rsidRPr="0044799D" w:rsidRDefault="0037465C">
      <w:pPr>
        <w:rPr>
          <w:rFonts w:ascii="Times New Roman" w:eastAsia="標楷體" w:hAnsi="Times New Roman" w:cs="Times New Roman"/>
        </w:rPr>
      </w:pPr>
    </w:p>
    <w:sectPr w:rsidR="0037465C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B97" w:rsidRDefault="00C30B97" w:rsidP="00C05D0A">
      <w:r>
        <w:separator/>
      </w:r>
    </w:p>
  </w:endnote>
  <w:endnote w:type="continuationSeparator" w:id="0">
    <w:p w:rsidR="00C30B97" w:rsidRDefault="00C30B97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:rsidR="00054864" w:rsidRDefault="00AA2F37">
        <w:pPr>
          <w:pStyle w:val="a7"/>
          <w:jc w:val="center"/>
        </w:pPr>
        <w:r>
          <w:fldChar w:fldCharType="begin"/>
        </w:r>
        <w:r w:rsidR="00054864">
          <w:instrText>PAGE   \* MERGEFORMAT</w:instrText>
        </w:r>
        <w:r>
          <w:fldChar w:fldCharType="separate"/>
        </w:r>
        <w:r w:rsidR="00346D96" w:rsidRPr="00346D96">
          <w:rPr>
            <w:noProof/>
            <w:lang w:val="zh-TW"/>
          </w:rPr>
          <w:t>123</w:t>
        </w:r>
        <w:r>
          <w:fldChar w:fldCharType="end"/>
        </w:r>
      </w:p>
    </w:sdtContent>
  </w:sdt>
  <w:p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B97" w:rsidRDefault="00C30B97" w:rsidP="00C05D0A">
      <w:r>
        <w:separator/>
      </w:r>
    </w:p>
  </w:footnote>
  <w:footnote w:type="continuationSeparator" w:id="0">
    <w:p w:rsidR="00C30B97" w:rsidRDefault="00C30B97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5C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C5C469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8F3DD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7D2B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E534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EF13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64651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6671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BE069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14F275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19377D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676C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7633DA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FE25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D27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1124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7D7024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0" w15:restartNumberingAfterBreak="0">
    <w:nsid w:val="75B91BC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3F114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39"/>
  </w:num>
  <w:num w:numId="3">
    <w:abstractNumId w:val="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0"/>
  </w:num>
  <w:num w:numId="7">
    <w:abstractNumId w:val="19"/>
  </w:num>
  <w:num w:numId="8">
    <w:abstractNumId w:val="16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31"/>
  </w:num>
  <w:num w:numId="13">
    <w:abstractNumId w:val="34"/>
  </w:num>
  <w:num w:numId="14">
    <w:abstractNumId w:val="2"/>
  </w:num>
  <w:num w:numId="15">
    <w:abstractNumId w:val="21"/>
  </w:num>
  <w:num w:numId="16">
    <w:abstractNumId w:val="27"/>
  </w:num>
  <w:num w:numId="17">
    <w:abstractNumId w:val="32"/>
  </w:num>
  <w:num w:numId="18">
    <w:abstractNumId w:val="15"/>
  </w:num>
  <w:num w:numId="19">
    <w:abstractNumId w:val="29"/>
  </w:num>
  <w:num w:numId="20">
    <w:abstractNumId w:val="4"/>
  </w:num>
  <w:num w:numId="21">
    <w:abstractNumId w:val="20"/>
  </w:num>
  <w:num w:numId="22">
    <w:abstractNumId w:val="38"/>
  </w:num>
  <w:num w:numId="23">
    <w:abstractNumId w:val="43"/>
  </w:num>
  <w:num w:numId="24">
    <w:abstractNumId w:val="30"/>
  </w:num>
  <w:num w:numId="25">
    <w:abstractNumId w:val="17"/>
  </w:num>
  <w:num w:numId="26">
    <w:abstractNumId w:val="9"/>
  </w:num>
  <w:num w:numId="27">
    <w:abstractNumId w:val="8"/>
  </w:num>
  <w:num w:numId="28">
    <w:abstractNumId w:val="28"/>
  </w:num>
  <w:num w:numId="29">
    <w:abstractNumId w:val="41"/>
  </w:num>
  <w:num w:numId="30">
    <w:abstractNumId w:val="42"/>
  </w:num>
  <w:num w:numId="31">
    <w:abstractNumId w:val="1"/>
  </w:num>
  <w:num w:numId="32">
    <w:abstractNumId w:val="14"/>
  </w:num>
  <w:num w:numId="33">
    <w:abstractNumId w:val="6"/>
  </w:num>
  <w:num w:numId="34">
    <w:abstractNumId w:val="26"/>
  </w:num>
  <w:num w:numId="35">
    <w:abstractNumId w:val="5"/>
  </w:num>
  <w:num w:numId="36">
    <w:abstractNumId w:val="0"/>
  </w:num>
  <w:num w:numId="37">
    <w:abstractNumId w:val="10"/>
  </w:num>
  <w:num w:numId="38">
    <w:abstractNumId w:val="33"/>
  </w:num>
  <w:num w:numId="39">
    <w:abstractNumId w:val="24"/>
  </w:num>
  <w:num w:numId="40">
    <w:abstractNumId w:val="35"/>
  </w:num>
  <w:num w:numId="41">
    <w:abstractNumId w:val="12"/>
  </w:num>
  <w:num w:numId="42">
    <w:abstractNumId w:val="37"/>
  </w:num>
  <w:num w:numId="43">
    <w:abstractNumId w:val="25"/>
  </w:num>
  <w:num w:numId="44">
    <w:abstractNumId w:val="23"/>
  </w:num>
  <w:num w:numId="45">
    <w:abstractNumId w:val="13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38D"/>
    <w:rsid w:val="00000660"/>
    <w:rsid w:val="00002AC2"/>
    <w:rsid w:val="00010C8B"/>
    <w:rsid w:val="000269E3"/>
    <w:rsid w:val="00031AD9"/>
    <w:rsid w:val="00047EEB"/>
    <w:rsid w:val="00051682"/>
    <w:rsid w:val="0005356E"/>
    <w:rsid w:val="00054864"/>
    <w:rsid w:val="000A20B0"/>
    <w:rsid w:val="000E0160"/>
    <w:rsid w:val="001049BD"/>
    <w:rsid w:val="001232D2"/>
    <w:rsid w:val="00124FFC"/>
    <w:rsid w:val="00165371"/>
    <w:rsid w:val="0016715E"/>
    <w:rsid w:val="00170BE2"/>
    <w:rsid w:val="001973CE"/>
    <w:rsid w:val="0019790E"/>
    <w:rsid w:val="001A7B39"/>
    <w:rsid w:val="001E6873"/>
    <w:rsid w:val="002040BC"/>
    <w:rsid w:val="00273F30"/>
    <w:rsid w:val="0027615A"/>
    <w:rsid w:val="00286E41"/>
    <w:rsid w:val="00294703"/>
    <w:rsid w:val="00295C47"/>
    <w:rsid w:val="002B1A16"/>
    <w:rsid w:val="002C3D1F"/>
    <w:rsid w:val="002D7413"/>
    <w:rsid w:val="00306313"/>
    <w:rsid w:val="00336E92"/>
    <w:rsid w:val="0033766A"/>
    <w:rsid w:val="00346D96"/>
    <w:rsid w:val="00357F0D"/>
    <w:rsid w:val="003617F0"/>
    <w:rsid w:val="00363A58"/>
    <w:rsid w:val="0037465C"/>
    <w:rsid w:val="00383A76"/>
    <w:rsid w:val="003A3DCB"/>
    <w:rsid w:val="003B287B"/>
    <w:rsid w:val="003B7879"/>
    <w:rsid w:val="003F6B15"/>
    <w:rsid w:val="00402F4C"/>
    <w:rsid w:val="004315B7"/>
    <w:rsid w:val="00437E54"/>
    <w:rsid w:val="00444DCC"/>
    <w:rsid w:val="0044799D"/>
    <w:rsid w:val="004774F1"/>
    <w:rsid w:val="004B5F7C"/>
    <w:rsid w:val="004D5D4D"/>
    <w:rsid w:val="004D7752"/>
    <w:rsid w:val="004F1C18"/>
    <w:rsid w:val="005015D0"/>
    <w:rsid w:val="00514C98"/>
    <w:rsid w:val="00517684"/>
    <w:rsid w:val="005205E4"/>
    <w:rsid w:val="00545A88"/>
    <w:rsid w:val="00547E14"/>
    <w:rsid w:val="00550F7B"/>
    <w:rsid w:val="00564AEE"/>
    <w:rsid w:val="005752C6"/>
    <w:rsid w:val="00581AAA"/>
    <w:rsid w:val="00583223"/>
    <w:rsid w:val="005B4B1B"/>
    <w:rsid w:val="005D6578"/>
    <w:rsid w:val="005E0EF6"/>
    <w:rsid w:val="006069FE"/>
    <w:rsid w:val="00632704"/>
    <w:rsid w:val="00670DFF"/>
    <w:rsid w:val="006C7567"/>
    <w:rsid w:val="006D731C"/>
    <w:rsid w:val="006F7720"/>
    <w:rsid w:val="0070057C"/>
    <w:rsid w:val="007208D3"/>
    <w:rsid w:val="00722842"/>
    <w:rsid w:val="0073791C"/>
    <w:rsid w:val="007656CC"/>
    <w:rsid w:val="0076754B"/>
    <w:rsid w:val="007757C0"/>
    <w:rsid w:val="00797CA3"/>
    <w:rsid w:val="007A4F18"/>
    <w:rsid w:val="007B338D"/>
    <w:rsid w:val="007B7733"/>
    <w:rsid w:val="007C1C57"/>
    <w:rsid w:val="007F5B0B"/>
    <w:rsid w:val="00805389"/>
    <w:rsid w:val="00806C75"/>
    <w:rsid w:val="008139CA"/>
    <w:rsid w:val="008169C3"/>
    <w:rsid w:val="008202D4"/>
    <w:rsid w:val="00852B5C"/>
    <w:rsid w:val="008613B1"/>
    <w:rsid w:val="00861573"/>
    <w:rsid w:val="00875A72"/>
    <w:rsid w:val="0088636E"/>
    <w:rsid w:val="00886806"/>
    <w:rsid w:val="008A50E3"/>
    <w:rsid w:val="008B69B6"/>
    <w:rsid w:val="008C2740"/>
    <w:rsid w:val="008C2E2A"/>
    <w:rsid w:val="008C35FE"/>
    <w:rsid w:val="008D53B2"/>
    <w:rsid w:val="008D704C"/>
    <w:rsid w:val="00915316"/>
    <w:rsid w:val="009303B7"/>
    <w:rsid w:val="009414F8"/>
    <w:rsid w:val="00945AC7"/>
    <w:rsid w:val="00946627"/>
    <w:rsid w:val="00961920"/>
    <w:rsid w:val="00962CE8"/>
    <w:rsid w:val="009675CF"/>
    <w:rsid w:val="00970DB3"/>
    <w:rsid w:val="009733E8"/>
    <w:rsid w:val="00987DFB"/>
    <w:rsid w:val="0099486A"/>
    <w:rsid w:val="009977A8"/>
    <w:rsid w:val="009B5133"/>
    <w:rsid w:val="00A11560"/>
    <w:rsid w:val="00A14AB6"/>
    <w:rsid w:val="00A2363D"/>
    <w:rsid w:val="00A257BD"/>
    <w:rsid w:val="00AA2F37"/>
    <w:rsid w:val="00AA5800"/>
    <w:rsid w:val="00AB03CB"/>
    <w:rsid w:val="00B001B6"/>
    <w:rsid w:val="00B0777C"/>
    <w:rsid w:val="00B43C1C"/>
    <w:rsid w:val="00B62D8E"/>
    <w:rsid w:val="00B62F2E"/>
    <w:rsid w:val="00B655FA"/>
    <w:rsid w:val="00B71562"/>
    <w:rsid w:val="00B94231"/>
    <w:rsid w:val="00BC2515"/>
    <w:rsid w:val="00BD0B2F"/>
    <w:rsid w:val="00BE1333"/>
    <w:rsid w:val="00BF0E9C"/>
    <w:rsid w:val="00BF65FB"/>
    <w:rsid w:val="00C05D0A"/>
    <w:rsid w:val="00C219FC"/>
    <w:rsid w:val="00C21AFF"/>
    <w:rsid w:val="00C30B97"/>
    <w:rsid w:val="00C56DB4"/>
    <w:rsid w:val="00C62FFB"/>
    <w:rsid w:val="00C654FB"/>
    <w:rsid w:val="00C8745B"/>
    <w:rsid w:val="00CB74B3"/>
    <w:rsid w:val="00CC16F5"/>
    <w:rsid w:val="00CD3CC9"/>
    <w:rsid w:val="00CF529B"/>
    <w:rsid w:val="00D108C4"/>
    <w:rsid w:val="00D126DF"/>
    <w:rsid w:val="00D15278"/>
    <w:rsid w:val="00D20BA9"/>
    <w:rsid w:val="00D479FC"/>
    <w:rsid w:val="00D503BC"/>
    <w:rsid w:val="00D666C1"/>
    <w:rsid w:val="00D73F85"/>
    <w:rsid w:val="00D8600D"/>
    <w:rsid w:val="00DC1C3B"/>
    <w:rsid w:val="00DC3891"/>
    <w:rsid w:val="00DD1CE9"/>
    <w:rsid w:val="00DD2848"/>
    <w:rsid w:val="00DD6FAD"/>
    <w:rsid w:val="00DF3E13"/>
    <w:rsid w:val="00E01395"/>
    <w:rsid w:val="00E263D1"/>
    <w:rsid w:val="00E412BC"/>
    <w:rsid w:val="00E50467"/>
    <w:rsid w:val="00E92522"/>
    <w:rsid w:val="00EA70F5"/>
    <w:rsid w:val="00EB02F1"/>
    <w:rsid w:val="00ED1BF1"/>
    <w:rsid w:val="00ED69FA"/>
    <w:rsid w:val="00ED73EC"/>
    <w:rsid w:val="00F03DE8"/>
    <w:rsid w:val="00F4439A"/>
    <w:rsid w:val="00F66F7F"/>
    <w:rsid w:val="00F766BF"/>
    <w:rsid w:val="00F85616"/>
    <w:rsid w:val="00FA025A"/>
    <w:rsid w:val="00FA3E77"/>
    <w:rsid w:val="00FA43B6"/>
    <w:rsid w:val="00FC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61C84740-88F2-49A0-BDED-DCA4F010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34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C05D0A"/>
    <w:rPr>
      <w:rFonts w:asciiTheme="minorHAnsi" w:eastAsiaTheme="minorEastAsia" w:hAnsiTheme="minorHAnsi"/>
      <w:sz w:val="20"/>
      <w:szCs w:val="20"/>
    </w:rPr>
  </w:style>
  <w:style w:type="character" w:styleId="a9">
    <w:name w:val="page number"/>
    <w:basedOn w:val="a0"/>
    <w:semiHidden/>
    <w:rsid w:val="00961920"/>
  </w:style>
  <w:style w:type="table" w:styleId="aa">
    <w:name w:val="Table Grid"/>
    <w:basedOn w:val="a1"/>
    <w:uiPriority w:val="39"/>
    <w:rsid w:val="0096192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1920"/>
    <w:rPr>
      <w:rFonts w:ascii="Calibri Light" w:eastAsia="新細明體" w:hAnsi="Calibri Light" w:cs="Times New Roman"/>
      <w:kern w:val="0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61920"/>
    <w:rPr>
      <w:rFonts w:ascii="Calibri Light" w:eastAsia="新細明體" w:hAnsi="Calibri Light" w:cs="Times New Roman"/>
      <w:kern w:val="0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61920"/>
    <w:rPr>
      <w:rFonts w:ascii="Times New Roman" w:eastAsia="新細明體" w:hAnsi="Times New Roman" w:cs="Times New Roman"/>
      <w:szCs w:val="24"/>
    </w:rPr>
  </w:style>
  <w:style w:type="numbering" w:customStyle="1" w:styleId="1">
    <w:name w:val="無清單1"/>
    <w:next w:val="a2"/>
    <w:uiPriority w:val="99"/>
    <w:semiHidden/>
    <w:unhideWhenUsed/>
    <w:rsid w:val="00961920"/>
  </w:style>
  <w:style w:type="table" w:customStyle="1" w:styleId="10">
    <w:name w:val="表格格線1"/>
    <w:basedOn w:val="a1"/>
    <w:next w:val="aa"/>
    <w:uiPriority w:val="39"/>
    <w:rsid w:val="0096192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5362-6888-4135-A4C6-0D031DD4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55</Pages>
  <Words>5847</Words>
  <Characters>33332</Characters>
  <Application>Microsoft Office Word</Application>
  <DocSecurity>0</DocSecurity>
  <Lines>277</Lines>
  <Paragraphs>78</Paragraphs>
  <ScaleCrop>false</ScaleCrop>
  <Company/>
  <LinksUpToDate>false</LinksUpToDate>
  <CharactersWithSpaces>39101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153</cp:revision>
  <dcterms:created xsi:type="dcterms:W3CDTF">2025-05-27T03:24:00Z</dcterms:created>
  <dcterms:modified xsi:type="dcterms:W3CDTF">2025-06-01T13:42:00Z</dcterms:modified>
</cp:coreProperties>
</file>