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AE222" w14:textId="77777777" w:rsidR="00B5733D" w:rsidRPr="00D74CBF" w:rsidRDefault="00EB6888">
      <w:pPr>
        <w:spacing w:line="288" w:lineRule="auto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D74CBF">
        <w:rPr>
          <w:rFonts w:ascii="標楷體" w:eastAsia="標楷體" w:hAnsi="標楷體" w:hint="eastAsia"/>
          <w:b/>
          <w:bCs/>
          <w:sz w:val="36"/>
          <w:szCs w:val="36"/>
        </w:rPr>
        <w:t>屏東縣立中正國中113學年度第二學期第三次段考七年級社會領域（公民）試題卷</w:t>
      </w:r>
    </w:p>
    <w:p w14:paraId="2091F15E" w14:textId="6733E8BD" w:rsidR="00B5733D" w:rsidRPr="00D74CBF" w:rsidRDefault="00EB6888">
      <w:pPr>
        <w:spacing w:line="288" w:lineRule="auto"/>
        <w:rPr>
          <w:rFonts w:ascii="標楷體" w:eastAsia="標楷體" w:hAnsi="標楷體"/>
          <w:b/>
          <w:bCs/>
          <w:sz w:val="26"/>
          <w:szCs w:val="26"/>
          <w:u w:val="single"/>
        </w:rPr>
      </w:pP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 xml:space="preserve">                                                               七年</w:t>
      </w:r>
      <w:r w:rsidRPr="00D74CBF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</w:t>
      </w: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班  座號</w:t>
      </w:r>
      <w:r w:rsidRPr="00D74CBF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  </w:t>
      </w: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姓名</w:t>
      </w:r>
      <w:r w:rsidRPr="00D74CBF">
        <w:rPr>
          <w:rFonts w:ascii="標楷體" w:eastAsia="標楷體" w:hAnsi="標楷體" w:hint="eastAsia"/>
          <w:b/>
          <w:bCs/>
          <w:sz w:val="26"/>
          <w:szCs w:val="26"/>
          <w:u w:val="single"/>
        </w:rPr>
        <w:t xml:space="preserve">            </w:t>
      </w:r>
    </w:p>
    <w:p w14:paraId="19E573C6" w14:textId="77777777" w:rsidR="00B5733D" w:rsidRPr="00D74CBF" w:rsidRDefault="00EB6888">
      <w:pPr>
        <w:spacing w:line="288" w:lineRule="auto"/>
        <w:rPr>
          <w:rFonts w:ascii="標楷體" w:eastAsia="標楷體" w:hAnsi="標楷體"/>
          <w:b/>
          <w:bCs/>
          <w:sz w:val="26"/>
          <w:szCs w:val="26"/>
        </w:rPr>
      </w:pP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※請使用2B鉛筆將正確</w:t>
      </w:r>
      <w:proofErr w:type="gramStart"/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答案劃記於</w:t>
      </w:r>
      <w:proofErr w:type="gramEnd"/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答案卡，否則不予計分。</w:t>
      </w:r>
    </w:p>
    <w:p w14:paraId="1297377E" w14:textId="77777777" w:rsidR="00B5733D" w:rsidRPr="00D74CBF" w:rsidRDefault="00EB6888">
      <w:pPr>
        <w:spacing w:line="288" w:lineRule="auto"/>
        <w:rPr>
          <w:rFonts w:ascii="標楷體" w:eastAsia="標楷體" w:hAnsi="標楷體"/>
          <w:b/>
          <w:bCs/>
          <w:sz w:val="26"/>
          <w:szCs w:val="26"/>
        </w:rPr>
      </w:pP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※配分：第1~5題，每題2分；第6~35題，每題3分，共100分。</w:t>
      </w:r>
    </w:p>
    <w:p w14:paraId="4E3897F7" w14:textId="77777777" w:rsidR="00B5733D" w:rsidRPr="00D74CBF" w:rsidRDefault="00B5733D">
      <w:pPr>
        <w:spacing w:line="288" w:lineRule="auto"/>
        <w:rPr>
          <w:rFonts w:asciiTheme="minorEastAsia" w:hAnsiTheme="minorEastAsia"/>
          <w:b/>
          <w:bCs/>
          <w:sz w:val="26"/>
          <w:szCs w:val="26"/>
        </w:rPr>
      </w:pPr>
    </w:p>
    <w:p w14:paraId="6C2ACB99" w14:textId="1B40769E" w:rsidR="00B5733D" w:rsidRPr="00D74CBF" w:rsidRDefault="00EB6888">
      <w:pPr>
        <w:spacing w:line="288" w:lineRule="auto"/>
        <w:rPr>
          <w:rFonts w:ascii="標楷體" w:eastAsia="標楷體" w:hAnsi="標楷體"/>
          <w:b/>
          <w:bCs/>
          <w:sz w:val="26"/>
          <w:szCs w:val="26"/>
        </w:rPr>
      </w:pP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一、配合題：</w:t>
      </w:r>
      <w:proofErr w:type="gramStart"/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請依表中</w:t>
      </w:r>
      <w:proofErr w:type="gramEnd"/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四個社會福利政策的說明，分別將正確</w:t>
      </w:r>
      <w:r w:rsidR="00D74CBF" w:rsidRPr="00D74CBF">
        <w:rPr>
          <w:rFonts w:ascii="標楷體" w:eastAsia="標楷體" w:hAnsi="標楷體" w:hint="eastAsia"/>
          <w:b/>
          <w:bCs/>
          <w:sz w:val="26"/>
          <w:szCs w:val="26"/>
        </w:rPr>
        <w:t>代號</w:t>
      </w: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填入1~4題。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066"/>
        <w:gridCol w:w="3066"/>
        <w:gridCol w:w="3066"/>
        <w:gridCol w:w="3066"/>
      </w:tblGrid>
      <w:tr w:rsidR="00B5733D" w:rsidRPr="00D74CBF" w14:paraId="4C6655BC" w14:textId="77777777" w:rsidTr="00D74CBF">
        <w:trPr>
          <w:trHeight w:val="245"/>
          <w:jc w:val="center"/>
        </w:trPr>
        <w:tc>
          <w:tcPr>
            <w:tcW w:w="846" w:type="dxa"/>
            <w:vAlign w:val="center"/>
          </w:tcPr>
          <w:p w14:paraId="40D1A9DD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政策</w:t>
            </w:r>
          </w:p>
        </w:tc>
        <w:tc>
          <w:tcPr>
            <w:tcW w:w="3066" w:type="dxa"/>
            <w:vAlign w:val="center"/>
          </w:tcPr>
          <w:p w14:paraId="466E51BC" w14:textId="77777777" w:rsidR="00B5733D" w:rsidRPr="00D74CBF" w:rsidRDefault="00EB6888">
            <w:pPr>
              <w:spacing w:line="288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proofErr w:type="gramStart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Ａ</w:t>
            </w:r>
            <w:proofErr w:type="gramEnd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  <w:tc>
          <w:tcPr>
            <w:tcW w:w="3066" w:type="dxa"/>
            <w:vAlign w:val="center"/>
          </w:tcPr>
          <w:p w14:paraId="114279F5" w14:textId="77777777" w:rsidR="00B5733D" w:rsidRPr="00D74CBF" w:rsidRDefault="00EB6888">
            <w:pPr>
              <w:spacing w:line="288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proofErr w:type="gramStart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Ｂ</w:t>
            </w:r>
            <w:proofErr w:type="gramEnd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  <w:tc>
          <w:tcPr>
            <w:tcW w:w="3066" w:type="dxa"/>
            <w:vAlign w:val="center"/>
          </w:tcPr>
          <w:p w14:paraId="3E4D6B9E" w14:textId="77777777" w:rsidR="00B5733D" w:rsidRPr="00D74CBF" w:rsidRDefault="00EB6888">
            <w:pPr>
              <w:spacing w:line="288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proofErr w:type="gramStart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Ｃ</w:t>
            </w:r>
            <w:proofErr w:type="gramEnd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  <w:tc>
          <w:tcPr>
            <w:tcW w:w="3066" w:type="dxa"/>
            <w:vAlign w:val="center"/>
          </w:tcPr>
          <w:p w14:paraId="3B266E68" w14:textId="77777777" w:rsidR="00B5733D" w:rsidRPr="00D74CBF" w:rsidRDefault="00EB6888">
            <w:pPr>
              <w:spacing w:line="288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（</w:t>
            </w:r>
            <w:proofErr w:type="gramStart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Ｄ</w:t>
            </w:r>
            <w:proofErr w:type="gramEnd"/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）</w:t>
            </w:r>
          </w:p>
        </w:tc>
      </w:tr>
      <w:tr w:rsidR="00B5733D" w:rsidRPr="00D74CBF" w14:paraId="66D00407" w14:textId="77777777" w:rsidTr="00D74CBF">
        <w:trPr>
          <w:jc w:val="center"/>
        </w:trPr>
        <w:tc>
          <w:tcPr>
            <w:tcW w:w="846" w:type="dxa"/>
            <w:vAlign w:val="center"/>
          </w:tcPr>
          <w:p w14:paraId="0CF3F1DB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目的</w:t>
            </w:r>
          </w:p>
        </w:tc>
        <w:tc>
          <w:tcPr>
            <w:tcW w:w="3066" w:type="dxa"/>
            <w:vAlign w:val="center"/>
          </w:tcPr>
          <w:p w14:paraId="059208E6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保障人民面臨風險時的基本生活</w:t>
            </w:r>
          </w:p>
        </w:tc>
        <w:tc>
          <w:tcPr>
            <w:tcW w:w="3066" w:type="dxa"/>
            <w:vAlign w:val="center"/>
          </w:tcPr>
          <w:p w14:paraId="4E6C04B8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協助人民維持基本生活</w:t>
            </w:r>
          </w:p>
        </w:tc>
        <w:tc>
          <w:tcPr>
            <w:tcW w:w="3066" w:type="dxa"/>
            <w:vAlign w:val="center"/>
          </w:tcPr>
          <w:p w14:paraId="20FDE448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彌補社會保險的不足</w:t>
            </w:r>
          </w:p>
        </w:tc>
        <w:tc>
          <w:tcPr>
            <w:tcW w:w="3066" w:type="dxa"/>
            <w:vAlign w:val="center"/>
          </w:tcPr>
          <w:p w14:paraId="472B650A" w14:textId="1F5B25FB" w:rsidR="00B5733D" w:rsidRPr="00D74CBF" w:rsidRDefault="00EB6888">
            <w:pPr>
              <w:spacing w:line="288" w:lineRule="auto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滿足人民差異</w:t>
            </w:r>
            <w:r w:rsidR="00D74CBF">
              <w:rPr>
                <w:rFonts w:ascii="標楷體" w:eastAsia="標楷體" w:hAnsi="標楷體" w:hint="eastAsia"/>
                <w:sz w:val="26"/>
                <w:szCs w:val="26"/>
              </w:rPr>
              <w:t>化</w:t>
            </w: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的需求</w:t>
            </w:r>
          </w:p>
        </w:tc>
      </w:tr>
      <w:tr w:rsidR="00B5733D" w:rsidRPr="00D74CBF" w14:paraId="428AD0C7" w14:textId="77777777" w:rsidTr="00D74CBF">
        <w:trPr>
          <w:jc w:val="center"/>
        </w:trPr>
        <w:tc>
          <w:tcPr>
            <w:tcW w:w="846" w:type="dxa"/>
            <w:vAlign w:val="center"/>
          </w:tcPr>
          <w:p w14:paraId="553760C0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對象</w:t>
            </w:r>
          </w:p>
        </w:tc>
        <w:tc>
          <w:tcPr>
            <w:tcW w:w="3066" w:type="dxa"/>
            <w:vAlign w:val="center"/>
          </w:tcPr>
          <w:p w14:paraId="48878848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被保險人</w:t>
            </w:r>
          </w:p>
        </w:tc>
        <w:tc>
          <w:tcPr>
            <w:tcW w:w="3066" w:type="dxa"/>
            <w:vAlign w:val="center"/>
          </w:tcPr>
          <w:p w14:paraId="12840687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經濟弱勢者、急難者、受災戶</w:t>
            </w:r>
          </w:p>
        </w:tc>
        <w:tc>
          <w:tcPr>
            <w:tcW w:w="3066" w:type="dxa"/>
            <w:vAlign w:val="center"/>
          </w:tcPr>
          <w:p w14:paraId="6DFB30BF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有特殊需求的人民</w:t>
            </w:r>
          </w:p>
        </w:tc>
        <w:tc>
          <w:tcPr>
            <w:tcW w:w="3066" w:type="dxa"/>
            <w:vAlign w:val="center"/>
          </w:tcPr>
          <w:p w14:paraId="588A0912" w14:textId="77777777" w:rsidR="00B5733D" w:rsidRPr="00D74CBF" w:rsidRDefault="00EB6888" w:rsidP="00410312">
            <w:pPr>
              <w:snapToGrid w:val="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 w:hint="eastAsia"/>
                <w:sz w:val="26"/>
                <w:szCs w:val="26"/>
              </w:rPr>
              <w:t>兒童、少年、老人、婦女、原住民、新住民、身心障礙者</w:t>
            </w:r>
            <w:r w:rsidRPr="00D74CBF">
              <w:rPr>
                <w:rFonts w:ascii="標楷體" w:eastAsia="標楷體" w:hAnsi="標楷體"/>
                <w:sz w:val="26"/>
                <w:szCs w:val="26"/>
              </w:rPr>
              <w:t>…</w:t>
            </w:r>
          </w:p>
        </w:tc>
      </w:tr>
    </w:tbl>
    <w:p w14:paraId="627848F1" w14:textId="7CC44E71" w:rsidR="00B5733D" w:rsidRPr="00D74CBF" w:rsidRDefault="00EB6888">
      <w:pPr>
        <w:spacing w:line="288" w:lineRule="auto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 xml:space="preserve">( </w:t>
      </w:r>
      <w:r w:rsidR="00D74CBF">
        <w:rPr>
          <w:rFonts w:asciiTheme="minorEastAsia" w:hAnsiTheme="minorEastAsia" w:hint="eastAsia"/>
          <w:sz w:val="26"/>
          <w:szCs w:val="26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 xml:space="preserve">  )1.2024年4月3日花蓮發生大地震，政府針對災民發放慰問金，並協助災區重建。</w:t>
      </w:r>
    </w:p>
    <w:p w14:paraId="3B933FE9" w14:textId="5C47BD03" w:rsidR="00B5733D" w:rsidRPr="00D74CBF" w:rsidRDefault="00EB6888">
      <w:pPr>
        <w:spacing w:line="288" w:lineRule="auto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 xml:space="preserve">(  </w:t>
      </w:r>
      <w:r w:rsidR="00D74CBF">
        <w:rPr>
          <w:rFonts w:asciiTheme="minorEastAsia" w:hAnsiTheme="minorEastAsia" w:hint="eastAsia"/>
          <w:sz w:val="26"/>
          <w:szCs w:val="26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 xml:space="preserve"> )2.政府提供短期照顧服務（俗稱「喘息服務」），以減輕家庭照顧者的壓力。</w:t>
      </w:r>
    </w:p>
    <w:p w14:paraId="1B0798E0" w14:textId="4E56354D" w:rsidR="00B5733D" w:rsidRPr="00D74CBF" w:rsidRDefault="00EB6888">
      <w:pPr>
        <w:spacing w:line="288" w:lineRule="auto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 xml:space="preserve">(  </w:t>
      </w:r>
      <w:r w:rsidR="00D74CBF">
        <w:rPr>
          <w:rFonts w:asciiTheme="minorEastAsia" w:hAnsiTheme="minorEastAsia" w:hint="eastAsia"/>
          <w:sz w:val="26"/>
          <w:szCs w:val="26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 xml:space="preserve"> )3.提供托育補助，減少家長將子女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送托至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保母、托嬰中心與幼兒園所需支付的費用。</w:t>
      </w:r>
    </w:p>
    <w:p w14:paraId="0D808AF1" w14:textId="78CA1CEB" w:rsidR="00B5733D" w:rsidRPr="00D74CBF" w:rsidRDefault="00EB6888">
      <w:pPr>
        <w:spacing w:line="288" w:lineRule="auto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 xml:space="preserve">( </w:t>
      </w:r>
      <w:r w:rsidR="00D74CBF">
        <w:rPr>
          <w:rFonts w:asciiTheme="minorEastAsia" w:hAnsiTheme="minorEastAsia" w:hint="eastAsia"/>
          <w:sz w:val="26"/>
          <w:szCs w:val="26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 xml:space="preserve">  )4.2024年1月起國民年金相關給付的基本保障金額，依消費者物價指數成長率調增。</w:t>
      </w:r>
    </w:p>
    <w:p w14:paraId="303F497C" w14:textId="77777777" w:rsidR="00B5733D" w:rsidRPr="00D74CBF" w:rsidRDefault="00EB6888">
      <w:pPr>
        <w:spacing w:line="288" w:lineRule="auto"/>
        <w:rPr>
          <w:rFonts w:ascii="標楷體" w:eastAsia="標楷體" w:hAnsi="標楷體"/>
          <w:b/>
          <w:bCs/>
          <w:sz w:val="26"/>
          <w:szCs w:val="26"/>
        </w:rPr>
      </w:pPr>
      <w:r w:rsidRPr="00D74CBF">
        <w:rPr>
          <w:rFonts w:ascii="標楷體" w:eastAsia="標楷體" w:hAnsi="標楷體" w:hint="eastAsia"/>
          <w:b/>
          <w:bCs/>
          <w:sz w:val="26"/>
          <w:szCs w:val="26"/>
        </w:rPr>
        <w:t>二、選擇題</w:t>
      </w:r>
    </w:p>
    <w:p w14:paraId="06F2E1FB" w14:textId="77777777" w:rsidR="00B5733D" w:rsidRPr="00D74CBF" w:rsidRDefault="00EB6888" w:rsidP="00D74C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)5.我國醫師公會整理近年某項資料，統計如下圖。請由圖中資料內容推論，醫師公會進行此調查統計的目的，最有可能是要探究下列何種問題？  (A)國家考試錄取醫師人數是否存在城鄉差距  (B)醫院數量多寡如何影響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我國少子化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的現象  (C)醫療資源相對於不同地區的人們是否公平  (D)我國不同地區民眾的就醫偏好具何種差異。</w:t>
      </w:r>
    </w:p>
    <w:p w14:paraId="2ED41C0C" w14:textId="117CFED0" w:rsidR="00B5733D" w:rsidRPr="00D74CBF" w:rsidRDefault="00410312">
      <w:pPr>
        <w:spacing w:line="288" w:lineRule="auto"/>
        <w:jc w:val="center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0906D8" wp14:editId="0279C246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1522800" cy="288000"/>
                <wp:effectExtent l="0" t="0" r="0" b="0"/>
                <wp:wrapNone/>
                <wp:docPr id="1836898062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64FCA4" w14:textId="77777777" w:rsidR="00410312" w:rsidRDefault="00410312" w:rsidP="00410312">
                            <w:pPr>
                              <w:jc w:val="center"/>
                            </w:pPr>
                            <w:r>
                              <w:t>※</w:t>
                            </w:r>
                            <w:r>
                              <w:t>背面尚有試題</w:t>
                            </w:r>
                            <w: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0906D8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0;margin-top:-11.35pt;width:119.9pt;height:22.7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" filled="f" stroked="f">
                <v:textbox style="mso-fit-shape-to-text:t">
                  <w:txbxContent>
                    <w:p w14:paraId="1964FCA4" w14:textId="77777777" w:rsidR="00410312" w:rsidRDefault="00410312" w:rsidP="00410312">
                      <w:pPr>
                        <w:jc w:val="center"/>
                      </w:pPr>
                      <w:r>
                        <w:t>※</w:t>
                      </w:r>
                      <w:r>
                        <w:t>背面尚有試題</w:t>
                      </w:r>
                      <w: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6888" w:rsidRPr="00D74CBF">
        <w:rPr>
          <w:rFonts w:asciiTheme="minorEastAsia" w:hAnsiTheme="minorEastAsia" w:hint="eastAsia"/>
          <w:noProof/>
          <w:sz w:val="26"/>
          <w:szCs w:val="26"/>
        </w:rPr>
        <w:drawing>
          <wp:inline distT="0" distB="0" distL="0" distR="0" wp14:anchorId="08130AC2" wp14:editId="2A7D9A88">
            <wp:extent cx="5780066" cy="2116246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6576" cy="219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4C53D" w14:textId="77777777" w:rsidR="00B5733D" w:rsidRPr="00D74CBF" w:rsidRDefault="00EB6888" w:rsidP="00D74CBF">
      <w:pPr>
        <w:spacing w:line="288" w:lineRule="auto"/>
        <w:ind w:left="658" w:hangingChars="253" w:hanging="65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)6.大雄針對中正市「設計不良的公用設施」進行調查統計，這些設計包含：會引導盲人去撞樹的導盲磚、坡度超級陡峭的無障礙坡道和凹凸不平的人行空間等。大雄將此調查做成報告投遞市長信箱，希望政府在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規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畫公共設施時考量孕婦、小孩、老人及輪椅使用者等的真正需求，以解決使用上的困擾。下列何者敘述最符合大雄從事這些行為的主要理念？  (A)其調查行為是為了落實遵守法律的公民德性  (B)其作為可有效改善公平正義以促進社會流動  (C)其調查動機是因注意到社會的城鄉差距問題  (D)是為敦促政府改善各群體面臨的不公平處境。</w:t>
      </w:r>
    </w:p>
    <w:p w14:paraId="5B4F7692" w14:textId="77777777" w:rsidR="00B5733D" w:rsidRPr="00D74CBF" w:rsidRDefault="00EB6888" w:rsidP="00D74CBF">
      <w:pPr>
        <w:spacing w:line="288" w:lineRule="auto"/>
        <w:ind w:left="658" w:hangingChars="253" w:hanging="65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7.印度電影《廁所英雄》是由真實故事改編。對印度教來說，廁所代表汙濁，在家中建廁所對神靈不敬，所以印度女性需在夜裡或黎明結隊去野外如廁，也因此發生被男性侵犯的意外或可能被蛇、蟲攻擊。男主角為挽回妻子，不惜與父親及傳統印度觀念對抗，女主角的爭取改變六億印度女性的命運。電影中女性必須冒著生命危險去野外如廁，主要是下列何種現象所造成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)城鄉差距使偏鄉公共建設不足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)種族主義造成民眾對特定族群的刻板印象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)性別歧視而對女性有差別待遇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)貧富差距擴大阻礙社會流動機會。</w:t>
      </w:r>
    </w:p>
    <w:p w14:paraId="1284AED6" w14:textId="39573FFC" w:rsidR="00B5733D" w:rsidRPr="00D74CBF" w:rsidRDefault="00EB6888" w:rsidP="00D74CBF">
      <w:pPr>
        <w:spacing w:line="288" w:lineRule="auto"/>
        <w:ind w:left="658" w:hangingChars="253" w:hanging="65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8.我國《教育基本法》明載「人民無分性別、年齡、能力、地域、族群、宗教信仰、政治理念、社經地位及其他條件，接受教育之機會一律平等。對於原住民、身心障礙者及其他弱勢族群之教育，應考慮其自主性及特殊性，依法令予以特別保障，並扶助其發展。」由上述法條內容分析，下列何種做法最符合公平正義的教育方針？  (A)所有人均可應試會考，並給予視障考生特殊考場  (B)為求公平公正，所有人的體適能通過標準均一致  (C)全國各校的課程與活動應統一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規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畫，不可有差異  (D)因應遠距上課的需求，要求所有學生均購買平板。</w:t>
      </w:r>
    </w:p>
    <w:p w14:paraId="0733FB85" w14:textId="6C9DD63C" w:rsidR="00B5733D" w:rsidRPr="00D74CBF" w:rsidRDefault="00EB6888" w:rsidP="00D74C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lastRenderedPageBreak/>
        <w:t>(    )9.《做工的人》是臺灣的工地工程師兼作家林立青撰寫的散文集，書中有一篇章名為〈臺灣媳婦〉，描述中國籍新住民與丈夫在工地工作時遭受差別待遇。例如：工地警衛刻意使用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臺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語，捉弄她聽不懂，但其實她明白其中的嘲笑、惡意，為求溫飽她只能裝傻。上述內容反映出社會中存在何種不公平的狀況？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)歧視特定族群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)城鄉資源不均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)性別刻板印象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)薪資結構失衡。</w:t>
      </w:r>
    </w:p>
    <w:p w14:paraId="781F8B39" w14:textId="72DE80FF" w:rsidR="00DF6496" w:rsidRDefault="00DF6496" w:rsidP="00D74C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)10.</w:t>
      </w:r>
      <w:r w:rsidRPr="00D74CBF">
        <w:rPr>
          <w:rFonts w:asciiTheme="minorEastAsia" w:hAnsiTheme="minorEastAsia"/>
          <w:sz w:val="26"/>
          <w:szCs w:val="26"/>
        </w:rPr>
        <w:t>《商業周刊》曾經刊載了一個很有名的故事「一個台灣，兩個世界」：</w:t>
      </w:r>
    </w:p>
    <w:tbl>
      <w:tblPr>
        <w:tblStyle w:val="a5"/>
        <w:tblW w:w="0" w:type="auto"/>
        <w:tblInd w:w="671" w:type="dxa"/>
        <w:tblLook w:val="04A0" w:firstRow="1" w:lastRow="0" w:firstColumn="1" w:lastColumn="0" w:noHBand="0" w:noVBand="1"/>
      </w:tblPr>
      <w:tblGrid>
        <w:gridCol w:w="12449"/>
      </w:tblGrid>
      <w:tr w:rsidR="00D74CBF" w14:paraId="7B3DF285" w14:textId="77777777" w:rsidTr="00D74CBF">
        <w:tc>
          <w:tcPr>
            <w:tcW w:w="13120" w:type="dxa"/>
          </w:tcPr>
          <w:p w14:paraId="36B5EC39" w14:textId="77777777" w:rsidR="00D74CBF" w:rsidRPr="00D74CBF" w:rsidRDefault="00D74CBF" w:rsidP="00D74CBF">
            <w:pPr>
              <w:spacing w:line="288" w:lineRule="auto"/>
              <w:ind w:left="10" w:hangingChars="4" w:hanging="10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/>
                <w:sz w:val="26"/>
                <w:szCs w:val="26"/>
              </w:rPr>
              <w:t>就讀私立復興小學六年級的豆</w:t>
            </w:r>
            <w:proofErr w:type="gramStart"/>
            <w:r w:rsidRPr="00D74CBF">
              <w:rPr>
                <w:rFonts w:ascii="標楷體" w:eastAsia="標楷體" w:hAnsi="標楷體"/>
                <w:sz w:val="26"/>
                <w:szCs w:val="26"/>
              </w:rPr>
              <w:t>豆</w:t>
            </w:r>
            <w:proofErr w:type="gramEnd"/>
            <w:r w:rsidRPr="00D74CBF">
              <w:rPr>
                <w:rFonts w:ascii="標楷體" w:eastAsia="標楷體" w:hAnsi="標楷體"/>
                <w:sz w:val="26"/>
                <w:szCs w:val="26"/>
              </w:rPr>
              <w:t>，爸爸是科技公司董事長，他家在台北市敦化南路上的高級住宅區，放學後，媽媽為他安排了英文數學的補習、還要忙著參加科展比賽。除此之外，豆</w:t>
            </w:r>
            <w:proofErr w:type="gramStart"/>
            <w:r w:rsidRPr="00D74CBF">
              <w:rPr>
                <w:rFonts w:ascii="標楷體" w:eastAsia="標楷體" w:hAnsi="標楷體"/>
                <w:sz w:val="26"/>
                <w:szCs w:val="26"/>
              </w:rPr>
              <w:t>豆</w:t>
            </w:r>
            <w:proofErr w:type="gramEnd"/>
            <w:r w:rsidRPr="00D74CBF">
              <w:rPr>
                <w:rFonts w:ascii="標楷體" w:eastAsia="標楷體" w:hAnsi="標楷體"/>
                <w:sz w:val="26"/>
                <w:szCs w:val="26"/>
              </w:rPr>
              <w:t>剛完成一本與媽媽共同創作的書，書名是「打造資優小富翁」。</w:t>
            </w:r>
          </w:p>
          <w:p w14:paraId="2C20A3F0" w14:textId="7C3422DE" w:rsidR="00D74CBF" w:rsidRPr="00D74CBF" w:rsidRDefault="00D74CBF" w:rsidP="00D74CBF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D74CBF">
              <w:rPr>
                <w:rFonts w:ascii="標楷體" w:eastAsia="標楷體" w:hAnsi="標楷體"/>
                <w:sz w:val="26"/>
                <w:szCs w:val="26"/>
              </w:rPr>
              <w:t>同一時間，南投名間鄉的小如，正準備跟</w:t>
            </w:r>
            <w:proofErr w:type="gramStart"/>
            <w:r w:rsidRPr="00D74CBF">
              <w:rPr>
                <w:rFonts w:ascii="標楷體" w:eastAsia="標楷體" w:hAnsi="標楷體"/>
                <w:sz w:val="26"/>
                <w:szCs w:val="26"/>
              </w:rPr>
              <w:t>爸爸去田裡</w:t>
            </w:r>
            <w:proofErr w:type="gramEnd"/>
            <w:r w:rsidRPr="00D74CBF">
              <w:rPr>
                <w:rFonts w:ascii="標楷體" w:eastAsia="標楷體" w:hAnsi="標楷體"/>
                <w:sz w:val="26"/>
                <w:szCs w:val="26"/>
              </w:rPr>
              <w:t>工作。小如的父親因為一場大雨淹沒了農作，負債超過新台幣六百萬元。小如看到同年紀的堂兄弟都已經上學，也很想上學。爸爸告訴他，等鳳梨收割賣錢，才有錢給她上幼稚園。於是，她每天都看著鳳梨，告訴鳳梨要趕快長大。</w:t>
            </w:r>
          </w:p>
        </w:tc>
      </w:tr>
    </w:tbl>
    <w:p w14:paraId="7E30A1EC" w14:textId="5B17F21E" w:rsidR="00DF6496" w:rsidRPr="00D74CBF" w:rsidRDefault="003D75E6" w:rsidP="003D75E6">
      <w:pPr>
        <w:spacing w:line="288" w:lineRule="auto"/>
        <w:ind w:leftChars="280" w:left="672"/>
        <w:rPr>
          <w:rFonts w:asciiTheme="minorEastAsia" w:hAnsiTheme="minorEastAsia"/>
          <w:sz w:val="26"/>
          <w:szCs w:val="26"/>
        </w:rPr>
      </w:pPr>
      <w:r w:rsidRPr="00D74CBF">
        <w:rPr>
          <w:rFonts w:eastAsia="新細明體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9B6F8E2" wp14:editId="77E6765B">
            <wp:simplePos x="0" y="0"/>
            <wp:positionH relativeFrom="column">
              <wp:posOffset>6093339</wp:posOffset>
            </wp:positionH>
            <wp:positionV relativeFrom="paragraph">
              <wp:posOffset>715762</wp:posOffset>
            </wp:positionV>
            <wp:extent cx="2112010" cy="2310130"/>
            <wp:effectExtent l="0" t="0" r="2540" b="0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231013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496" w:rsidRPr="00D74CBF">
        <w:rPr>
          <w:rFonts w:asciiTheme="minorEastAsia" w:hAnsiTheme="minorEastAsia" w:hint="eastAsia"/>
          <w:sz w:val="26"/>
          <w:szCs w:val="26"/>
        </w:rPr>
        <w:t>從</w:t>
      </w:r>
      <w:r w:rsidR="00DF6496" w:rsidRPr="00D74CBF">
        <w:rPr>
          <w:rFonts w:asciiTheme="minorEastAsia" w:hAnsiTheme="minorEastAsia"/>
          <w:sz w:val="26"/>
          <w:szCs w:val="26"/>
        </w:rPr>
        <w:t>《商業周刊》</w:t>
      </w:r>
      <w:r w:rsidR="00DF6496" w:rsidRPr="00D74CBF">
        <w:rPr>
          <w:rFonts w:asciiTheme="minorEastAsia" w:hAnsiTheme="minorEastAsia" w:hint="eastAsia"/>
          <w:sz w:val="26"/>
          <w:szCs w:val="26"/>
        </w:rPr>
        <w:t>刊載的故事中</w:t>
      </w:r>
      <w:proofErr w:type="gramStart"/>
      <w:r w:rsidR="00DF6496" w:rsidRPr="00D74CBF">
        <w:rPr>
          <w:rFonts w:asciiTheme="minorEastAsia" w:hAnsiTheme="minorEastAsia" w:hint="eastAsia"/>
          <w:sz w:val="26"/>
          <w:szCs w:val="26"/>
        </w:rPr>
        <w:t>凸</w:t>
      </w:r>
      <w:proofErr w:type="gramEnd"/>
      <w:r w:rsidR="00DF6496" w:rsidRPr="00D74CBF">
        <w:rPr>
          <w:rFonts w:asciiTheme="minorEastAsia" w:hAnsiTheme="minorEastAsia" w:hint="eastAsia"/>
          <w:sz w:val="26"/>
          <w:szCs w:val="26"/>
        </w:rPr>
        <w:t>顯了何種社會現象？　(</w:t>
      </w:r>
      <w:proofErr w:type="gramStart"/>
      <w:r w:rsidR="00DF6496"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="00DF6496" w:rsidRPr="00D74CBF">
        <w:rPr>
          <w:rFonts w:asciiTheme="minorEastAsia" w:hAnsiTheme="minorEastAsia" w:hint="eastAsia"/>
          <w:sz w:val="26"/>
          <w:szCs w:val="26"/>
        </w:rPr>
        <w:t>)貧富差距擴大將影響平等就業權利　(</w:t>
      </w:r>
      <w:proofErr w:type="gramStart"/>
      <w:r w:rsidR="00DF6496"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="00DF6496" w:rsidRPr="00D74CBF">
        <w:rPr>
          <w:rFonts w:asciiTheme="minorEastAsia" w:hAnsiTheme="minorEastAsia" w:hint="eastAsia"/>
          <w:sz w:val="26"/>
          <w:szCs w:val="26"/>
        </w:rPr>
        <w:t>)性別角色</w:t>
      </w:r>
      <w:r w:rsidR="00D74CBF">
        <w:rPr>
          <w:rFonts w:asciiTheme="minorEastAsia" w:hAnsiTheme="minorEastAsia" w:hint="eastAsia"/>
          <w:sz w:val="26"/>
          <w:szCs w:val="26"/>
        </w:rPr>
        <w:t xml:space="preserve"> </w:t>
      </w:r>
      <w:r w:rsidR="00DF6496" w:rsidRPr="00D74CBF">
        <w:rPr>
          <w:rFonts w:asciiTheme="minorEastAsia" w:hAnsiTheme="minorEastAsia" w:hint="eastAsia"/>
          <w:sz w:val="26"/>
          <w:szCs w:val="26"/>
        </w:rPr>
        <w:t>的分工仍受傳統觀念影響　(</w:t>
      </w:r>
      <w:proofErr w:type="gramStart"/>
      <w:r w:rsidR="00DF6496"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="00DF6496" w:rsidRPr="00D74CBF">
        <w:rPr>
          <w:rFonts w:asciiTheme="minorEastAsia" w:hAnsiTheme="minorEastAsia" w:hint="eastAsia"/>
          <w:sz w:val="26"/>
          <w:szCs w:val="26"/>
        </w:rPr>
        <w:t>)社會地位會影響個人取得資源的能力與機會　(</w:t>
      </w:r>
      <w:proofErr w:type="gramStart"/>
      <w:r w:rsidR="00DF6496"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="00DF6496" w:rsidRPr="00D74CBF">
        <w:rPr>
          <w:rFonts w:asciiTheme="minorEastAsia" w:hAnsiTheme="minorEastAsia" w:hint="eastAsia"/>
          <w:sz w:val="26"/>
          <w:szCs w:val="26"/>
        </w:rPr>
        <w:t>)城鄉差距會加深刻板印象而造成機會不平等。</w:t>
      </w:r>
    </w:p>
    <w:p w14:paraId="3CE81D5E" w14:textId="55A2A16F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</w:t>
      </w:r>
      <w:r w:rsidR="00DF6496" w:rsidRPr="00D74CBF">
        <w:rPr>
          <w:rFonts w:asciiTheme="minorEastAsia" w:hAnsiTheme="minorEastAsia" w:hint="eastAsia"/>
          <w:sz w:val="26"/>
          <w:szCs w:val="26"/>
        </w:rPr>
        <w:t>1</w:t>
      </w:r>
      <w:r w:rsidRPr="00D74CBF">
        <w:rPr>
          <w:rFonts w:asciiTheme="minorEastAsia" w:hAnsiTheme="minorEastAsia" w:hint="eastAsia"/>
          <w:sz w:val="26"/>
          <w:szCs w:val="26"/>
        </w:rPr>
        <w:t>.在我國，原住民考大學的「加分政策」分成兩個部分，分別是「實際加分」跟「保障名額」。此制度讓許多人有不一樣的看法，整理如右圖。請由圖中內容推論，此意見整理最適合放在下列哪一份專題研究中？  (A)原住民族的社會貢獻是否獲得肯定  (B)人們如何由不同角度判斷是否公平  (C)弱勢文化如何以教育造就文化位階  (D)教育資源分配是否會擴大貧富差距。</w:t>
      </w:r>
    </w:p>
    <w:p w14:paraId="2FBB6189" w14:textId="71B56661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)12.（甲）27歲就讀研究所的橘子（乙）35歲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家庭主婦水島太太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（丙）67歲退休的村上老師（丁）就讀國中的柚子（戊）在外貿公司上班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的小清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（己）42歲從事Youtuber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的岩木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。以上</w:t>
      </w:r>
      <w:r w:rsidR="009368E8">
        <w:rPr>
          <w:rFonts w:asciiTheme="minorEastAsia" w:hAnsiTheme="minorEastAsia" w:hint="eastAsia"/>
          <w:sz w:val="26"/>
          <w:szCs w:val="26"/>
        </w:rPr>
        <w:t>國民</w:t>
      </w:r>
      <w:r w:rsidRPr="00D74CBF">
        <w:rPr>
          <w:rFonts w:asciiTheme="minorEastAsia" w:hAnsiTheme="minorEastAsia" w:hint="eastAsia"/>
          <w:sz w:val="26"/>
          <w:szCs w:val="26"/>
        </w:rPr>
        <w:t>符合國民年金保險納保對象的有幾人？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)二人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)三人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)四人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)五人。</w:t>
      </w:r>
    </w:p>
    <w:p w14:paraId="42999C10" w14:textId="77777777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)13.下列何種狀況，屬於社會中的不公平現象？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)受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僱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者任職滿六個月後，於每一子女滿三歲前，得申請育嬰留職停薪，期間至該子女滿三歲止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)六歲至十二歲之學齡兒童，一律受基本教育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)所得稅課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徵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，經濟能力較優者承擔較高的稅負；經濟能力較差者，承擔較低的稅負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)全國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人民均須繳納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健保費，不同區域卻無法享有相同的醫療資源。</w:t>
      </w:r>
    </w:p>
    <w:p w14:paraId="1A04DCBE" w14:textId="77777777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14.電影《鐘點戰》把時間比喻為金錢，不同階級的人所擁有的時間不同，有錢人擁有無限的時間可以揮霍生命，但貧困的人一旦時間用光，生命也到終點。這部電影的主題與「階級複製」有關，意即生於富貴之家的孩子有錢，生於貧苦之家的孩子大多窮困，難以改變。上述內容主要在探討哪一面向不符合公平正義的概念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)性別差異造成同工不同酬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國際移工未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受尊重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)城鄉差距逐漸擴大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)社會流動機會不易。</w:t>
      </w:r>
    </w:p>
    <w:p w14:paraId="47953113" w14:textId="2348539C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)15.下列何種社會地位是經由個人努力才能獲得，是一種成就的表現？  (A)大雄是家中的獨子  (B)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小夫是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家境富裕的富二代  (C)小杉考試成績經常名列前茅  (D)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哆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啦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夢是22世紀的藍色貓型機器人。</w:t>
      </w:r>
    </w:p>
    <w:tbl>
      <w:tblPr>
        <w:tblStyle w:val="a5"/>
        <w:tblpPr w:leftFromText="180" w:rightFromText="180" w:vertAnchor="text" w:horzAnchor="margin" w:tblpXSpec="right" w:tblpY="56"/>
        <w:tblOverlap w:val="never"/>
        <w:tblW w:w="0" w:type="auto"/>
        <w:tblLook w:val="04A0" w:firstRow="1" w:lastRow="0" w:firstColumn="1" w:lastColumn="0" w:noHBand="0" w:noVBand="1"/>
      </w:tblPr>
      <w:tblGrid>
        <w:gridCol w:w="641"/>
        <w:gridCol w:w="3318"/>
      </w:tblGrid>
      <w:tr w:rsidR="003D75E6" w:rsidRPr="00D74CBF" w14:paraId="365B37C3" w14:textId="77777777" w:rsidTr="003D75E6">
        <w:tc>
          <w:tcPr>
            <w:tcW w:w="641" w:type="dxa"/>
          </w:tcPr>
          <w:p w14:paraId="23845DC3" w14:textId="77777777" w:rsidR="003D75E6" w:rsidRPr="00782940" w:rsidRDefault="003D75E6" w:rsidP="003D75E6">
            <w:pPr>
              <w:spacing w:line="288" w:lineRule="auto"/>
              <w:ind w:left="671" w:hangingChars="258" w:hanging="67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5F</w:t>
            </w:r>
          </w:p>
        </w:tc>
        <w:tc>
          <w:tcPr>
            <w:tcW w:w="3318" w:type="dxa"/>
          </w:tcPr>
          <w:p w14:paraId="280DD96F" w14:textId="77777777" w:rsidR="003D75E6" w:rsidRPr="00782940" w:rsidRDefault="003D75E6" w:rsidP="003D75E6">
            <w:pPr>
              <w:spacing w:line="288" w:lineRule="auto"/>
              <w:ind w:left="671" w:hangingChars="258" w:hanging="671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多功能兒</w:t>
            </w:r>
            <w:proofErr w:type="gramEnd"/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少活動中心</w:t>
            </w:r>
          </w:p>
        </w:tc>
      </w:tr>
      <w:tr w:rsidR="003D75E6" w:rsidRPr="00D74CBF" w14:paraId="3CEE6CAF" w14:textId="77777777" w:rsidTr="003D75E6">
        <w:tc>
          <w:tcPr>
            <w:tcW w:w="641" w:type="dxa"/>
          </w:tcPr>
          <w:p w14:paraId="647715C5" w14:textId="77777777" w:rsidR="003D75E6" w:rsidRPr="00782940" w:rsidRDefault="003D75E6" w:rsidP="003D75E6">
            <w:pPr>
              <w:spacing w:line="288" w:lineRule="auto"/>
              <w:ind w:left="671" w:hangingChars="258" w:hanging="67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4F</w:t>
            </w:r>
          </w:p>
        </w:tc>
        <w:tc>
          <w:tcPr>
            <w:tcW w:w="3318" w:type="dxa"/>
          </w:tcPr>
          <w:p w14:paraId="478B0FEA" w14:textId="77777777" w:rsidR="003D75E6" w:rsidRPr="00782940" w:rsidRDefault="003D75E6" w:rsidP="003D75E6">
            <w:pPr>
              <w:spacing w:line="288" w:lineRule="auto"/>
              <w:ind w:left="671" w:hangingChars="258" w:hanging="671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日間照顧中心</w:t>
            </w:r>
          </w:p>
        </w:tc>
      </w:tr>
      <w:tr w:rsidR="003D75E6" w:rsidRPr="00D74CBF" w14:paraId="5307A0FC" w14:textId="77777777" w:rsidTr="003D75E6">
        <w:tc>
          <w:tcPr>
            <w:tcW w:w="641" w:type="dxa"/>
          </w:tcPr>
          <w:p w14:paraId="21CC45E6" w14:textId="77777777" w:rsidR="003D75E6" w:rsidRPr="00782940" w:rsidRDefault="003D75E6" w:rsidP="003D75E6">
            <w:pPr>
              <w:spacing w:line="288" w:lineRule="auto"/>
              <w:ind w:left="671" w:hangingChars="258" w:hanging="67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3F</w:t>
            </w:r>
          </w:p>
        </w:tc>
        <w:tc>
          <w:tcPr>
            <w:tcW w:w="3318" w:type="dxa"/>
          </w:tcPr>
          <w:p w14:paraId="34A2579B" w14:textId="77777777" w:rsidR="003D75E6" w:rsidRPr="00782940" w:rsidRDefault="003D75E6" w:rsidP="003D75E6">
            <w:pPr>
              <w:spacing w:line="288" w:lineRule="auto"/>
              <w:ind w:left="671" w:hangingChars="258" w:hanging="671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育兒親子館</w:t>
            </w:r>
          </w:p>
        </w:tc>
      </w:tr>
      <w:tr w:rsidR="003D75E6" w:rsidRPr="00D74CBF" w14:paraId="2B242105" w14:textId="77777777" w:rsidTr="003D75E6">
        <w:tc>
          <w:tcPr>
            <w:tcW w:w="641" w:type="dxa"/>
          </w:tcPr>
          <w:p w14:paraId="66B7CEEB" w14:textId="77777777" w:rsidR="003D75E6" w:rsidRPr="00782940" w:rsidRDefault="003D75E6" w:rsidP="003D75E6">
            <w:pPr>
              <w:spacing w:line="288" w:lineRule="auto"/>
              <w:ind w:left="671" w:hangingChars="258" w:hanging="67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2F</w:t>
            </w:r>
          </w:p>
        </w:tc>
        <w:tc>
          <w:tcPr>
            <w:tcW w:w="3318" w:type="dxa"/>
          </w:tcPr>
          <w:p w14:paraId="3489F260" w14:textId="77777777" w:rsidR="003D75E6" w:rsidRPr="00782940" w:rsidRDefault="003D75E6" w:rsidP="003D75E6">
            <w:pPr>
              <w:spacing w:line="288" w:lineRule="auto"/>
              <w:ind w:left="671" w:hangingChars="258" w:hanging="671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公設民營托嬰中心</w:t>
            </w:r>
          </w:p>
        </w:tc>
      </w:tr>
      <w:tr w:rsidR="003D75E6" w:rsidRPr="00D74CBF" w14:paraId="6E4E25C3" w14:textId="77777777" w:rsidTr="003D75E6">
        <w:tc>
          <w:tcPr>
            <w:tcW w:w="641" w:type="dxa"/>
          </w:tcPr>
          <w:p w14:paraId="241395FC" w14:textId="77777777" w:rsidR="003D75E6" w:rsidRPr="00782940" w:rsidRDefault="003D75E6" w:rsidP="003D75E6">
            <w:pPr>
              <w:spacing w:line="288" w:lineRule="auto"/>
              <w:ind w:left="671" w:hangingChars="258" w:hanging="67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1F</w:t>
            </w:r>
          </w:p>
        </w:tc>
        <w:tc>
          <w:tcPr>
            <w:tcW w:w="3318" w:type="dxa"/>
          </w:tcPr>
          <w:p w14:paraId="1E6D9DDF" w14:textId="77777777" w:rsidR="003D75E6" w:rsidRPr="00782940" w:rsidRDefault="003D75E6" w:rsidP="003D75E6">
            <w:pPr>
              <w:spacing w:line="288" w:lineRule="auto"/>
              <w:ind w:left="671" w:hangingChars="258" w:hanging="671"/>
              <w:rPr>
                <w:rFonts w:ascii="標楷體" w:eastAsia="標楷體" w:hAnsi="標楷體"/>
                <w:sz w:val="26"/>
                <w:szCs w:val="26"/>
              </w:rPr>
            </w:pPr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巷</w:t>
            </w:r>
            <w:proofErr w:type="gramStart"/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弄長照站</w:t>
            </w:r>
            <w:proofErr w:type="gramEnd"/>
            <w:r w:rsidRPr="00782940">
              <w:rPr>
                <w:rFonts w:ascii="標楷體" w:eastAsia="標楷體" w:hAnsi="標楷體" w:hint="eastAsia"/>
                <w:sz w:val="26"/>
                <w:szCs w:val="26"/>
              </w:rPr>
              <w:t>與不老健身房</w:t>
            </w:r>
          </w:p>
        </w:tc>
      </w:tr>
    </w:tbl>
    <w:p w14:paraId="41888DC1" w14:textId="28BC5440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)16.某縣縣政府新建「衛生所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暨長照社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福大樓」，右圖是各樓層用途規劃。根據圖中內容判斷，大樓所提供的服務多屬於社會福利的哪一種項目？  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)福利服務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)醫療保健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)社會救助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)國民就業。</w:t>
      </w:r>
    </w:p>
    <w:p w14:paraId="45E74EE3" w14:textId="47421500" w:rsidR="00B5733D" w:rsidRPr="00D74CBF" w:rsidRDefault="00410312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>
        <w:rPr>
          <w:rFonts w:asciiTheme="minorEastAsia" w:hAnsiTheme="minorEastAsia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0906D8" wp14:editId="7572F044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1522800" cy="288000"/>
                <wp:effectExtent l="0" t="0" r="0" b="0"/>
                <wp:wrapNone/>
                <wp:docPr id="143052985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E4C21" w14:textId="4AF29BBE" w:rsidR="00410312" w:rsidRDefault="00410312" w:rsidP="00410312">
                            <w:pPr>
                              <w:jc w:val="center"/>
                            </w:pPr>
                            <w:r>
                              <w:t>※</w:t>
                            </w:r>
                            <w:r>
                              <w:t>尚有試題</w:t>
                            </w:r>
                            <w: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906D8" id="文字方塊 4" o:spid="_x0000_s1027" type="#_x0000_t202" style="position:absolute;left:0;text-align:left;margin-left:0;margin-top:-11.35pt;width:119.9pt;height:22.7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" filled="f" stroked="f">
                <v:textbox style="mso-fit-shape-to-text:t">
                  <w:txbxContent>
                    <w:p w14:paraId="1B2E4C21" w14:textId="4AF29BBE" w:rsidR="00410312" w:rsidRDefault="00410312" w:rsidP="00410312">
                      <w:pPr>
                        <w:jc w:val="center"/>
                      </w:pPr>
                      <w:r>
                        <w:t>※</w:t>
                      </w:r>
                      <w:r>
                        <w:t>尚有試題</w:t>
                      </w:r>
                      <w: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6888" w:rsidRPr="00D74CBF">
        <w:rPr>
          <w:rFonts w:asciiTheme="minorEastAsia" w:hAnsiTheme="minorEastAsia" w:hint="eastAsia"/>
          <w:sz w:val="26"/>
          <w:szCs w:val="26"/>
        </w:rPr>
        <w:t>(    )17.交通部公路局自2016年起積極推動及輔導地方政府結合有意願投入服務的在地民眾、團體及企業，提供彈性預約與固定班次並行的「幸福巴士」服務，滿足民眾就學、就醫、採買與</w:t>
      </w:r>
      <w:proofErr w:type="gramStart"/>
      <w:r w:rsidR="00EB6888" w:rsidRPr="00D74CBF">
        <w:rPr>
          <w:rFonts w:asciiTheme="minorEastAsia" w:hAnsiTheme="minorEastAsia" w:hint="eastAsia"/>
          <w:sz w:val="26"/>
          <w:szCs w:val="26"/>
        </w:rPr>
        <w:t>文健站</w:t>
      </w:r>
      <w:proofErr w:type="gramEnd"/>
      <w:r w:rsidR="00EB6888" w:rsidRPr="00D74CBF">
        <w:rPr>
          <w:rFonts w:asciiTheme="minorEastAsia" w:hAnsiTheme="minorEastAsia" w:hint="eastAsia"/>
          <w:sz w:val="26"/>
          <w:szCs w:val="26"/>
        </w:rPr>
        <w:t>接送等多元需求。有部落長者表示，他的孩子都在外地工作，從前要就醫很麻煩，有了幸福巴士後，他不再擔心，一趟單程才新台幣10元，他又有敬</w:t>
      </w:r>
      <w:r w:rsidR="00EB6888" w:rsidRPr="00D74CBF">
        <w:rPr>
          <w:rFonts w:hint="eastAsia"/>
          <w:sz w:val="26"/>
          <w:szCs w:val="26"/>
        </w:rPr>
        <w:t>老卡，等於不用錢，非常方便。</w:t>
      </w:r>
      <w:r w:rsidR="00EB6888" w:rsidRPr="00D74CBF">
        <w:rPr>
          <w:rFonts w:asciiTheme="minorEastAsia" w:hAnsiTheme="minorEastAsia" w:hint="eastAsia"/>
          <w:sz w:val="26"/>
          <w:szCs w:val="26"/>
        </w:rPr>
        <w:t>交通部的上述政策，主要目的在解決下列何項問題？  (</w:t>
      </w:r>
      <w:proofErr w:type="gramStart"/>
      <w:r w:rsidR="00EB6888"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="00EB6888" w:rsidRPr="00D74CBF">
        <w:rPr>
          <w:rFonts w:asciiTheme="minorEastAsia" w:hAnsiTheme="minorEastAsia" w:hint="eastAsia"/>
          <w:sz w:val="26"/>
          <w:szCs w:val="26"/>
        </w:rPr>
        <w:t>)社會流動機會受阻　(</w:t>
      </w:r>
      <w:proofErr w:type="gramStart"/>
      <w:r w:rsidR="00EB6888"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="00EB6888" w:rsidRPr="00D74CBF">
        <w:rPr>
          <w:rFonts w:asciiTheme="minorEastAsia" w:hAnsiTheme="minorEastAsia" w:hint="eastAsia"/>
          <w:sz w:val="26"/>
          <w:szCs w:val="26"/>
        </w:rPr>
        <w:t>)偏鄉交通服務缺口　(</w:t>
      </w:r>
      <w:proofErr w:type="gramStart"/>
      <w:r w:rsidR="00EB6888"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="00EB6888" w:rsidRPr="00D74CBF">
        <w:rPr>
          <w:rFonts w:asciiTheme="minorEastAsia" w:hAnsiTheme="minorEastAsia" w:hint="eastAsia"/>
          <w:sz w:val="26"/>
          <w:szCs w:val="26"/>
        </w:rPr>
        <w:t>)貧富差距日益擴大　(</w:t>
      </w:r>
      <w:proofErr w:type="gramStart"/>
      <w:r w:rsidR="00EB6888"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="00EB6888" w:rsidRPr="00D74CBF">
        <w:rPr>
          <w:rFonts w:asciiTheme="minorEastAsia" w:hAnsiTheme="minorEastAsia" w:hint="eastAsia"/>
          <w:sz w:val="26"/>
          <w:szCs w:val="26"/>
        </w:rPr>
        <w:t>)性別不同差別待遇。</w:t>
      </w:r>
    </w:p>
    <w:p w14:paraId="55CA3102" w14:textId="27040834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)18.以下是媒體刊登的兩則新聞報導，根據內容判斷，其就業政策或措施的實施，應是為了達成下列何項目的？</w:t>
      </w:r>
      <w:r w:rsidR="003D75E6" w:rsidRPr="00D74CBF">
        <w:rPr>
          <w:rFonts w:asciiTheme="minorEastAsia" w:hAnsiTheme="minorEastAsia"/>
          <w:sz w:val="26"/>
          <w:szCs w:val="26"/>
        </w:rPr>
        <w:t xml:space="preserve"> </w:t>
      </w: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12406"/>
      </w:tblGrid>
      <w:tr w:rsidR="00B5733D" w:rsidRPr="00D74CBF" w14:paraId="2F296834" w14:textId="77777777" w:rsidTr="003D75E6">
        <w:tc>
          <w:tcPr>
            <w:tcW w:w="12406" w:type="dxa"/>
          </w:tcPr>
          <w:p w14:paraId="48C6EBB3" w14:textId="77777777" w:rsidR="00B5733D" w:rsidRPr="003D75E6" w:rsidRDefault="00EB6888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3D75E6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◎英國前首相卡麥隆為避免就業歧視的行為，推動一項政策，要求政府單位徵人時，不能事先詢問對方的姓名，以免非白人姓氏的求職者無法獲得前來面試的機會。</w:t>
            </w:r>
          </w:p>
          <w:p w14:paraId="124D00EE" w14:textId="77777777" w:rsidR="00B5733D" w:rsidRPr="00D74CBF" w:rsidRDefault="00EB6888">
            <w:pPr>
              <w:spacing w:line="288" w:lineRule="auto"/>
              <w:rPr>
                <w:rFonts w:asciiTheme="minorEastAsia" w:hAnsiTheme="minorEastAsia"/>
                <w:sz w:val="26"/>
                <w:szCs w:val="26"/>
              </w:rPr>
            </w:pPr>
            <w:r w:rsidRPr="003D75E6">
              <w:rPr>
                <w:rFonts w:ascii="標楷體" w:eastAsia="標楷體" w:hAnsi="標楷體" w:hint="eastAsia"/>
                <w:sz w:val="26"/>
                <w:szCs w:val="26"/>
              </w:rPr>
              <w:t>◎南韓前總統文在寅為了改善就業市場的風氣，宣布一項措施，當求職者應徵公家機關，在履歷表上可以不用填入學歷、出生地等資料，希望只以個人能力高低決定是否錄取。</w:t>
            </w:r>
          </w:p>
        </w:tc>
      </w:tr>
    </w:tbl>
    <w:p w14:paraId="628F6024" w14:textId="376B6585" w:rsidR="00B5733D" w:rsidRPr="00D74CBF" w:rsidRDefault="003D75E6" w:rsidP="003D75E6">
      <w:pPr>
        <w:spacing w:line="288" w:lineRule="auto"/>
        <w:ind w:leftChars="291" w:left="69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)推動經濟產業轉型升級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)確保所有人公平取得資源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)防止社會地位發生流動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)延長勞工在職工作年限。</w:t>
      </w:r>
    </w:p>
    <w:p w14:paraId="31682955" w14:textId="4D9EF139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)19.</w:t>
      </w:r>
      <w:proofErr w:type="gramStart"/>
      <w:r w:rsidR="007B4C82">
        <w:rPr>
          <w:rFonts w:asciiTheme="minorEastAsia" w:hAnsiTheme="minorEastAsia" w:hint="eastAsia"/>
          <w:sz w:val="26"/>
          <w:szCs w:val="26"/>
        </w:rPr>
        <w:t>據</w:t>
      </w:r>
      <w:r w:rsidR="00A14C28">
        <w:rPr>
          <w:rFonts w:asciiTheme="minorEastAsia" w:hAnsiTheme="minorEastAsia" w:hint="eastAsia"/>
          <w:sz w:val="26"/>
          <w:szCs w:val="26"/>
        </w:rPr>
        <w:t>衛福部</w:t>
      </w:r>
      <w:proofErr w:type="gramEnd"/>
      <w:r w:rsidR="00A14C28">
        <w:rPr>
          <w:rFonts w:asciiTheme="minorEastAsia" w:hAnsiTheme="minorEastAsia" w:hint="eastAsia"/>
          <w:sz w:val="26"/>
          <w:szCs w:val="26"/>
        </w:rPr>
        <w:t>疾病管制署監測資料顯示，近期腸病毒</w:t>
      </w:r>
      <w:proofErr w:type="gramStart"/>
      <w:r w:rsidR="00A14C28">
        <w:rPr>
          <w:rFonts w:asciiTheme="minorEastAsia" w:hAnsiTheme="minorEastAsia" w:hint="eastAsia"/>
          <w:sz w:val="26"/>
          <w:szCs w:val="26"/>
        </w:rPr>
        <w:t>疫</w:t>
      </w:r>
      <w:proofErr w:type="gramEnd"/>
      <w:r w:rsidR="00A14C28">
        <w:rPr>
          <w:rFonts w:asciiTheme="minorEastAsia" w:hAnsiTheme="minorEastAsia" w:hint="eastAsia"/>
          <w:sz w:val="26"/>
          <w:szCs w:val="26"/>
        </w:rPr>
        <w:t>情呈現上升趨勢</w:t>
      </w:r>
      <w:r w:rsidR="007B4C82">
        <w:rPr>
          <w:rFonts w:asciiTheme="minorEastAsia" w:hAnsiTheme="minorEastAsia" w:hint="eastAsia"/>
          <w:sz w:val="26"/>
          <w:szCs w:val="26"/>
        </w:rPr>
        <w:t>達近六年新高</w:t>
      </w:r>
      <w:r w:rsidR="00A14C28">
        <w:rPr>
          <w:rFonts w:asciiTheme="minorEastAsia" w:hAnsiTheme="minorEastAsia" w:hint="eastAsia"/>
          <w:sz w:val="26"/>
          <w:szCs w:val="26"/>
        </w:rPr>
        <w:t>，</w:t>
      </w:r>
      <w:r w:rsidR="007B4C82">
        <w:rPr>
          <w:rFonts w:asciiTheme="minorEastAsia" w:hAnsiTheme="minorEastAsia" w:hint="eastAsia"/>
          <w:sz w:val="26"/>
          <w:szCs w:val="26"/>
        </w:rPr>
        <w:t>因此教育部</w:t>
      </w:r>
      <w:proofErr w:type="gramStart"/>
      <w:r w:rsidR="007B4C82">
        <w:rPr>
          <w:rFonts w:asciiTheme="minorEastAsia" w:hAnsiTheme="minorEastAsia" w:hint="eastAsia"/>
          <w:sz w:val="26"/>
          <w:szCs w:val="26"/>
        </w:rPr>
        <w:t>國教署請各</w:t>
      </w:r>
      <w:proofErr w:type="gramEnd"/>
      <w:r w:rsidR="007B4C82">
        <w:rPr>
          <w:rFonts w:asciiTheme="minorEastAsia" w:hAnsiTheme="minorEastAsia" w:hint="eastAsia"/>
          <w:sz w:val="26"/>
          <w:szCs w:val="26"/>
        </w:rPr>
        <w:t>地方政府教育局處積極與地方衛生行政機關合作，督導學校加強腸病毒及各項傳染病防治教育、宣導、通報及追蹤，共同為防治校園傳染病努力。上述政府的作為與下列何項社會福利政策屬於同一類型</w:t>
      </w:r>
      <w:r w:rsidRPr="00D74CBF">
        <w:rPr>
          <w:rFonts w:asciiTheme="minorEastAsia" w:hAnsiTheme="minorEastAsia" w:hint="eastAsia"/>
          <w:sz w:val="26"/>
          <w:szCs w:val="26"/>
        </w:rPr>
        <w:t>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7C355A">
        <w:rPr>
          <w:rFonts w:asciiTheme="minorEastAsia" w:hAnsiTheme="minorEastAsia" w:hint="eastAsia"/>
          <w:sz w:val="26"/>
          <w:szCs w:val="26"/>
        </w:rPr>
        <w:t>規定</w:t>
      </w:r>
      <w:proofErr w:type="gramStart"/>
      <w:r w:rsidR="007C355A">
        <w:rPr>
          <w:rFonts w:asciiTheme="minorEastAsia" w:hAnsiTheme="minorEastAsia" w:hint="eastAsia"/>
          <w:sz w:val="26"/>
          <w:szCs w:val="26"/>
        </w:rPr>
        <w:t>雇主須替員工</w:t>
      </w:r>
      <w:proofErr w:type="gramEnd"/>
      <w:r w:rsidR="007C355A">
        <w:rPr>
          <w:rFonts w:asciiTheme="minorEastAsia" w:hAnsiTheme="minorEastAsia" w:hint="eastAsia"/>
          <w:sz w:val="26"/>
          <w:szCs w:val="26"/>
        </w:rPr>
        <w:t>投保勞工保險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7C355A">
        <w:rPr>
          <w:rFonts w:asciiTheme="minorEastAsia" w:hAnsiTheme="minorEastAsia" w:hint="eastAsia"/>
          <w:sz w:val="26"/>
          <w:szCs w:val="26"/>
        </w:rPr>
        <w:t>給予經濟弱勢者醫療補助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7C355A">
        <w:rPr>
          <w:rFonts w:asciiTheme="minorEastAsia" w:hAnsiTheme="minorEastAsia" w:hint="eastAsia"/>
          <w:sz w:val="26"/>
          <w:szCs w:val="26"/>
        </w:rPr>
        <w:t>就業服務站為民眾媒合工作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7C355A">
        <w:rPr>
          <w:rFonts w:asciiTheme="minorEastAsia" w:hAnsiTheme="minorEastAsia" w:hint="eastAsia"/>
          <w:sz w:val="26"/>
          <w:szCs w:val="26"/>
        </w:rPr>
        <w:t>換季期間開放</w:t>
      </w:r>
      <w:proofErr w:type="gramStart"/>
      <w:r w:rsidR="007C355A">
        <w:rPr>
          <w:rFonts w:asciiTheme="minorEastAsia" w:hAnsiTheme="minorEastAsia" w:hint="eastAsia"/>
          <w:sz w:val="26"/>
          <w:szCs w:val="26"/>
        </w:rPr>
        <w:t>施打流感</w:t>
      </w:r>
      <w:proofErr w:type="gramEnd"/>
      <w:r w:rsidR="007C355A">
        <w:rPr>
          <w:rFonts w:asciiTheme="minorEastAsia" w:hAnsiTheme="minorEastAsia" w:hint="eastAsia"/>
          <w:sz w:val="26"/>
          <w:szCs w:val="26"/>
        </w:rPr>
        <w:t>疫苗</w:t>
      </w:r>
      <w:r w:rsidRPr="00D74CBF">
        <w:rPr>
          <w:rFonts w:asciiTheme="minorEastAsia" w:hAnsiTheme="minorEastAsia" w:hint="eastAsia"/>
          <w:sz w:val="26"/>
          <w:szCs w:val="26"/>
        </w:rPr>
        <w:t>。</w:t>
      </w:r>
    </w:p>
    <w:p w14:paraId="04067D12" w14:textId="65BDEE44" w:rsidR="00B5733D" w:rsidRPr="00D74CBF" w:rsidRDefault="00EB6888" w:rsidP="003D75E6">
      <w:pPr>
        <w:pStyle w:val="0331"/>
        <w:spacing w:line="288" w:lineRule="auto"/>
        <w:ind w:left="671" w:hangingChars="258" w:hanging="671"/>
        <w:rPr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)20.</w:t>
      </w:r>
      <w:r w:rsidRPr="00D74CBF">
        <w:rPr>
          <w:rFonts w:hint="eastAsia"/>
          <w:sz w:val="26"/>
          <w:szCs w:val="26"/>
        </w:rPr>
        <w:t>下圖是我國的人口發展趨勢推估數據圖，依據圖中</w:t>
      </w:r>
      <w:r w:rsidRPr="00D74CBF">
        <w:rPr>
          <w:rFonts w:hint="eastAsia"/>
          <w:sz w:val="26"/>
          <w:szCs w:val="26"/>
        </w:rPr>
        <w:t>14</w:t>
      </w:r>
      <w:r w:rsidRPr="00D74CBF">
        <w:rPr>
          <w:rFonts w:hint="eastAsia"/>
          <w:sz w:val="26"/>
          <w:szCs w:val="26"/>
        </w:rPr>
        <w:t>歲以下的人口結構發展數據，可知我國需要何種社會福利政策，才能改善此現象？</w:t>
      </w:r>
      <w:r w:rsidRPr="00D74CBF">
        <w:rPr>
          <w:rFonts w:hint="eastAsia"/>
          <w:sz w:val="26"/>
          <w:szCs w:val="26"/>
        </w:rPr>
        <w:t xml:space="preserve">  </w:t>
      </w:r>
      <w:r w:rsidRPr="00D74CBF">
        <w:rPr>
          <w:rFonts w:asciiTheme="minorEastAsia" w:hAnsiTheme="minorEastAsia" w:hint="eastAsia"/>
          <w:sz w:val="26"/>
          <w:szCs w:val="26"/>
        </w:rPr>
        <w:t>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Pr="00D74CBF">
        <w:rPr>
          <w:rFonts w:hint="eastAsia"/>
          <w:sz w:val="26"/>
          <w:szCs w:val="26"/>
        </w:rPr>
        <w:t>實施育兒津貼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Pr="00D74CBF">
        <w:rPr>
          <w:rFonts w:hint="eastAsia"/>
          <w:sz w:val="26"/>
          <w:szCs w:val="26"/>
        </w:rPr>
        <w:t>提高老年給付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3D75E6">
        <w:rPr>
          <w:rFonts w:hint="eastAsia"/>
          <w:sz w:val="26"/>
          <w:szCs w:val="26"/>
        </w:rPr>
        <w:t>健全醫療資源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Pr="00D74CBF">
        <w:rPr>
          <w:rFonts w:hint="eastAsia"/>
          <w:sz w:val="26"/>
          <w:szCs w:val="26"/>
        </w:rPr>
        <w:t>提供職業訓練。</w:t>
      </w:r>
    </w:p>
    <w:p w14:paraId="07F8D131" w14:textId="22BEF634" w:rsidR="00B5733D" w:rsidRPr="00D74CBF" w:rsidRDefault="00410312">
      <w:pPr>
        <w:pStyle w:val="031-"/>
        <w:spacing w:line="288" w:lineRule="auto"/>
        <w:ind w:left="1524" w:hanging="384"/>
        <w:jc w:val="center"/>
        <w:rPr>
          <w:sz w:val="26"/>
          <w:szCs w:val="26"/>
        </w:rPr>
      </w:pPr>
      <w:r>
        <w:rPr>
          <w:rFonts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0906D8" wp14:editId="55785896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1522800" cy="288000"/>
                <wp:effectExtent l="0" t="0" r="0" b="0"/>
                <wp:wrapNone/>
                <wp:docPr id="322790242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BF7FF" w14:textId="77777777" w:rsidR="00410312" w:rsidRDefault="00410312" w:rsidP="00410312">
                            <w:pPr>
                              <w:jc w:val="center"/>
                            </w:pPr>
                            <w:r>
                              <w:t>※</w:t>
                            </w:r>
                            <w:r>
                              <w:t>背面尚有試題</w:t>
                            </w:r>
                            <w: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906D8" id="文字方塊 3" o:spid="_x0000_s1028" type="#_x0000_t202" style="position:absolute;left:0;text-align:left;margin-left:0;margin-top:-11.35pt;width:119.9pt;height:22.7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" filled="f" stroked="f">
                <v:textbox style="mso-fit-shape-to-text:t">
                  <w:txbxContent>
                    <w:p w14:paraId="535BF7FF" w14:textId="77777777" w:rsidR="00410312" w:rsidRDefault="00410312" w:rsidP="00410312">
                      <w:pPr>
                        <w:jc w:val="center"/>
                      </w:pPr>
                      <w:r>
                        <w:t>※</w:t>
                      </w:r>
                      <w:r>
                        <w:t>背面尚有試題</w:t>
                      </w:r>
                      <w: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6888" w:rsidRPr="00D74CBF">
        <w:rPr>
          <w:rFonts w:hint="eastAsia"/>
          <w:noProof/>
          <w:sz w:val="26"/>
          <w:szCs w:val="26"/>
        </w:rPr>
        <w:drawing>
          <wp:inline distT="0" distB="0" distL="0" distR="0" wp14:anchorId="226B6368" wp14:editId="0CD14535">
            <wp:extent cx="3954780" cy="1772920"/>
            <wp:effectExtent l="0" t="0" r="762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4780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DFA5F" w14:textId="77777777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21.某社會局網頁分享個案：「王先生因要照顧年邁的雙親而離開職場，又因長輩身體狀況改變，即便是在家全職照顧，也無法負荷，因此向政府申請長照服務。王先生表示，這一年多來感謝長期照顧管理中心幫助申請居家服務、專業服務以及喘息服務，使自己不再獨自承擔照顧壓力，在雙親生活自理能力逐漸回復後，不再需要密集的照顧，自己也可再重返職場。」由此案例分析，該社會局提供的協助，較符合下列何者敘述？  (A)社會局長照服務有助縮小貧富差距  (B)社會局的長照服務能幫助文化傳承  (C)完善的社會福利有助維護人性尊嚴  (D)完善社會福利可促進民眾公共參與。</w:t>
      </w:r>
    </w:p>
    <w:p w14:paraId="4EFB09D8" w14:textId="0133BBE3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)22.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少子化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浪潮席捲全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臺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，我國地方政府為促進生育率，紛紛祭出獎勵措施，如下表。請由表中內容推論，該措施屬於下列何種社會福利？  (A)</w:t>
      </w:r>
      <w:r w:rsidR="00DA5B7B" w:rsidRPr="00D74CBF">
        <w:rPr>
          <w:rFonts w:asciiTheme="minorEastAsia" w:hAnsiTheme="minorEastAsia" w:hint="eastAsia"/>
          <w:sz w:val="26"/>
          <w:szCs w:val="26"/>
        </w:rPr>
        <w:t>社會津貼</w:t>
      </w:r>
      <w:r w:rsidRPr="00D74CBF">
        <w:rPr>
          <w:rFonts w:asciiTheme="minorEastAsia" w:hAnsiTheme="minorEastAsia" w:hint="eastAsia"/>
          <w:sz w:val="26"/>
          <w:szCs w:val="26"/>
        </w:rPr>
        <w:t xml:space="preserve">  (B)</w:t>
      </w:r>
      <w:r w:rsidR="00DA5B7B" w:rsidRPr="00D74CBF">
        <w:rPr>
          <w:rFonts w:asciiTheme="minorEastAsia" w:hAnsiTheme="minorEastAsia" w:hint="eastAsia"/>
          <w:sz w:val="26"/>
          <w:szCs w:val="26"/>
        </w:rPr>
        <w:t>醫療保健</w:t>
      </w:r>
      <w:r w:rsidR="00DA5B7B">
        <w:rPr>
          <w:rFonts w:asciiTheme="minorEastAsia" w:hAnsiTheme="minorEastAsia" w:hint="eastAsia"/>
          <w:sz w:val="26"/>
          <w:szCs w:val="26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 xml:space="preserve"> (C)</w:t>
      </w:r>
      <w:r w:rsidR="00DA5B7B" w:rsidRPr="00D74CBF">
        <w:rPr>
          <w:rFonts w:asciiTheme="minorEastAsia" w:hAnsiTheme="minorEastAsia" w:hint="eastAsia"/>
          <w:sz w:val="26"/>
          <w:szCs w:val="26"/>
        </w:rPr>
        <w:t>社會保險</w:t>
      </w:r>
      <w:r w:rsidRPr="00D74CBF">
        <w:rPr>
          <w:rFonts w:asciiTheme="minorEastAsia" w:hAnsiTheme="minorEastAsia" w:hint="eastAsia"/>
          <w:sz w:val="26"/>
          <w:szCs w:val="26"/>
        </w:rPr>
        <w:t xml:space="preserve">  (D)</w:t>
      </w:r>
      <w:r w:rsidR="00DA5B7B" w:rsidRPr="00D74CBF">
        <w:rPr>
          <w:rFonts w:asciiTheme="minorEastAsia" w:hAnsiTheme="minorEastAsia" w:hint="eastAsia"/>
          <w:sz w:val="26"/>
          <w:szCs w:val="26"/>
        </w:rPr>
        <w:t xml:space="preserve">福利服務  </w:t>
      </w:r>
      <w:r w:rsidRPr="00D74CBF">
        <w:rPr>
          <w:rFonts w:asciiTheme="minorEastAsia" w:hAnsiTheme="minorEastAsia" w:hint="eastAsia"/>
          <w:sz w:val="26"/>
          <w:szCs w:val="26"/>
        </w:rPr>
        <w:t>。</w:t>
      </w:r>
    </w:p>
    <w:p w14:paraId="0FB57CB6" w14:textId="77777777" w:rsidR="00B5733D" w:rsidRPr="00D74CBF" w:rsidRDefault="00EB6888">
      <w:pPr>
        <w:spacing w:line="288" w:lineRule="auto"/>
        <w:jc w:val="center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/>
          <w:noProof/>
          <w:sz w:val="26"/>
          <w:szCs w:val="26"/>
        </w:rPr>
        <w:drawing>
          <wp:inline distT="0" distB="0" distL="0" distR="0" wp14:anchorId="5358AD1D" wp14:editId="0BF6077B">
            <wp:extent cx="2694305" cy="246761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3323" cy="249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E1268" w14:textId="1C829CBB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F16246">
        <w:rPr>
          <w:rFonts w:asciiTheme="minorEastAsia" w:hAnsiTheme="minorEastAsia" w:hint="eastAsia"/>
          <w:sz w:val="26"/>
          <w:szCs w:val="26"/>
        </w:rPr>
        <w:t>(    )23.立法院會去年原擬對</w:t>
      </w:r>
      <w:r w:rsidRPr="00F16246">
        <w:rPr>
          <w:rFonts w:ascii="Cambria Math" w:hAnsi="Cambria Math" w:cs="Cambria Math"/>
          <w:sz w:val="26"/>
          <w:szCs w:val="26"/>
        </w:rPr>
        <w:t>⟪</w:t>
      </w:r>
      <w:r w:rsidRPr="00F16246">
        <w:rPr>
          <w:rFonts w:asciiTheme="minorEastAsia" w:hAnsiTheme="minorEastAsia" w:hint="eastAsia"/>
          <w:sz w:val="26"/>
          <w:szCs w:val="26"/>
        </w:rPr>
        <w:t>老人福利法</w:t>
      </w:r>
      <w:r w:rsidRPr="00F16246">
        <w:rPr>
          <w:rFonts w:ascii="Cambria Math" w:hAnsi="Cambria Math" w:cs="Cambria Math"/>
          <w:sz w:val="26"/>
          <w:szCs w:val="26"/>
        </w:rPr>
        <w:t>⟫</w:t>
      </w:r>
      <w:r w:rsidRPr="00F16246">
        <w:rPr>
          <w:rFonts w:asciiTheme="minorEastAsia" w:hAnsiTheme="minorEastAsia" w:hint="eastAsia"/>
          <w:sz w:val="26"/>
          <w:szCs w:val="26"/>
        </w:rPr>
        <w:t>部分條文進行修正，引發各界討論，其中最大</w:t>
      </w:r>
      <w:r w:rsidRPr="00F16246">
        <w:rPr>
          <w:rFonts w:asciiTheme="minorEastAsia" w:hAnsiTheme="minorEastAsia"/>
          <w:sz w:val="26"/>
          <w:szCs w:val="26"/>
        </w:rPr>
        <w:t>爭議</w:t>
      </w:r>
      <w:r w:rsidRPr="00F16246">
        <w:rPr>
          <w:rFonts w:asciiTheme="minorEastAsia" w:hAnsiTheme="minorEastAsia" w:hint="eastAsia"/>
          <w:sz w:val="26"/>
          <w:szCs w:val="26"/>
        </w:rPr>
        <w:t>的修法內容</w:t>
      </w:r>
      <w:r w:rsidRPr="00F16246">
        <w:rPr>
          <w:rFonts w:asciiTheme="minorEastAsia" w:hAnsiTheme="minorEastAsia"/>
          <w:sz w:val="26"/>
          <w:szCs w:val="26"/>
        </w:rPr>
        <w:t>集中在</w:t>
      </w:r>
      <w:r w:rsidRPr="00D74CBF">
        <w:rPr>
          <w:rFonts w:hint="eastAsia"/>
          <w:sz w:val="26"/>
          <w:szCs w:val="26"/>
        </w:rPr>
        <w:t>「</w:t>
      </w:r>
      <w:r w:rsidRPr="00D74CBF">
        <w:rPr>
          <w:sz w:val="26"/>
          <w:szCs w:val="26"/>
        </w:rPr>
        <w:t>65</w:t>
      </w:r>
      <w:r w:rsidRPr="00D74CBF">
        <w:rPr>
          <w:sz w:val="26"/>
          <w:szCs w:val="26"/>
        </w:rPr>
        <w:t>歲以上長者</w:t>
      </w:r>
      <w:r w:rsidRPr="00D74CBF">
        <w:rPr>
          <w:rFonts w:hint="eastAsia"/>
          <w:sz w:val="26"/>
          <w:szCs w:val="26"/>
        </w:rPr>
        <w:t>若所得稅率未達</w:t>
      </w:r>
      <w:r w:rsidRPr="00D74CBF">
        <w:rPr>
          <w:rFonts w:hint="eastAsia"/>
          <w:sz w:val="26"/>
          <w:szCs w:val="26"/>
        </w:rPr>
        <w:t>20%</w:t>
      </w:r>
      <w:r w:rsidRPr="00D74CBF">
        <w:rPr>
          <w:sz w:val="26"/>
          <w:szCs w:val="26"/>
        </w:rPr>
        <w:t>免繳健保費，</w:t>
      </w:r>
      <w:r w:rsidRPr="00D74CBF">
        <w:rPr>
          <w:rFonts w:hint="eastAsia"/>
          <w:sz w:val="26"/>
          <w:szCs w:val="26"/>
        </w:rPr>
        <w:t>改由中央政府全額補助」。反對者認為這項政策將直接衝擊青壯年人口負擔，健保收入高達七成來自青壯年人口繳付的薪資所得，預計至</w:t>
      </w:r>
      <w:r w:rsidRPr="00D74CBF">
        <w:rPr>
          <w:rFonts w:hint="eastAsia"/>
          <w:sz w:val="26"/>
          <w:szCs w:val="26"/>
        </w:rPr>
        <w:t>2070</w:t>
      </w:r>
      <w:r w:rsidRPr="00D74CBF">
        <w:rPr>
          <w:rFonts w:hint="eastAsia"/>
          <w:sz w:val="26"/>
          <w:szCs w:val="26"/>
        </w:rPr>
        <w:t>年，</w:t>
      </w:r>
      <w:r w:rsidRPr="00D74CBF">
        <w:rPr>
          <w:rFonts w:hint="eastAsia"/>
          <w:sz w:val="26"/>
          <w:szCs w:val="26"/>
        </w:rPr>
        <w:t>15</w:t>
      </w:r>
      <w:r w:rsidRPr="00D74CBF">
        <w:rPr>
          <w:rFonts w:hint="eastAsia"/>
          <w:sz w:val="26"/>
          <w:szCs w:val="26"/>
        </w:rPr>
        <w:t>至</w:t>
      </w:r>
      <w:r w:rsidRPr="00D74CBF">
        <w:rPr>
          <w:rFonts w:hint="eastAsia"/>
          <w:sz w:val="26"/>
          <w:szCs w:val="26"/>
        </w:rPr>
        <w:t>64</w:t>
      </w:r>
      <w:r w:rsidRPr="00D74CBF">
        <w:rPr>
          <w:rFonts w:hint="eastAsia"/>
          <w:sz w:val="26"/>
          <w:szCs w:val="26"/>
        </w:rPr>
        <w:t>歲青壯年勞動人力將短少</w:t>
      </w:r>
      <w:r w:rsidRPr="00D74CBF">
        <w:rPr>
          <w:rFonts w:hint="eastAsia"/>
          <w:sz w:val="26"/>
          <w:szCs w:val="26"/>
        </w:rPr>
        <w:t>920</w:t>
      </w:r>
      <w:r w:rsidRPr="00D74CBF">
        <w:rPr>
          <w:rFonts w:hint="eastAsia"/>
          <w:sz w:val="26"/>
          <w:szCs w:val="26"/>
        </w:rPr>
        <w:t>萬人，而</w:t>
      </w:r>
      <w:r w:rsidRPr="00D74CBF">
        <w:rPr>
          <w:rFonts w:hint="eastAsia"/>
          <w:sz w:val="26"/>
          <w:szCs w:val="26"/>
        </w:rPr>
        <w:t>65</w:t>
      </w:r>
      <w:r w:rsidRPr="00D74CBF">
        <w:rPr>
          <w:rFonts w:hint="eastAsia"/>
          <w:sz w:val="26"/>
          <w:szCs w:val="26"/>
        </w:rPr>
        <w:t>歲以</w:t>
      </w:r>
      <w:r w:rsidRPr="00D74CBF">
        <w:rPr>
          <w:rFonts w:asciiTheme="minorEastAsia" w:hAnsiTheme="minorEastAsia" w:hint="eastAsia"/>
          <w:sz w:val="26"/>
          <w:szCs w:val="26"/>
        </w:rPr>
        <w:t>上老年人口將增加248萬人，這樣的分配方式將加劇世代不公平，更損害健保永續。而政府對於低收入或經濟困難者，已有社會福利補助保費，若再補助350億元為長者繳交健保費，將嚴重壓縮兒少、婦女、身心障礙者等弱勢群體的福利保障，更可能導致其他公共服務的資金短缺。由上文內容判斷，反對修法的主要理由為何？  (A)年長者對經濟的貢獻未受到肯定  (B)年長者常常負擔</w:t>
      </w:r>
      <w:r w:rsidRPr="00D74CBF">
        <w:rPr>
          <w:rFonts w:hint="eastAsia"/>
          <w:sz w:val="26"/>
          <w:szCs w:val="26"/>
        </w:rPr>
        <w:t>較高額的健保費用</w:t>
      </w:r>
      <w:r w:rsidRPr="00D74CBF">
        <w:rPr>
          <w:rFonts w:hint="eastAsia"/>
          <w:sz w:val="26"/>
          <w:szCs w:val="26"/>
        </w:rPr>
        <w:t xml:space="preserve">  (C)</w:t>
      </w:r>
      <w:r w:rsidRPr="00D74CBF">
        <w:rPr>
          <w:rFonts w:hint="eastAsia"/>
          <w:sz w:val="26"/>
          <w:szCs w:val="26"/>
        </w:rPr>
        <w:t>政府補助不符合利益上的分配正義</w:t>
      </w:r>
      <w:r w:rsidRPr="00D74CBF">
        <w:rPr>
          <w:rFonts w:hint="eastAsia"/>
          <w:sz w:val="26"/>
          <w:szCs w:val="26"/>
        </w:rPr>
        <w:t xml:space="preserve">  (D)</w:t>
      </w:r>
      <w:r w:rsidRPr="00D74CBF">
        <w:rPr>
          <w:rFonts w:hint="eastAsia"/>
          <w:sz w:val="26"/>
          <w:szCs w:val="26"/>
        </w:rPr>
        <w:t>台灣尚未真正進入高齡化社會。</w:t>
      </w:r>
    </w:p>
    <w:p w14:paraId="3F94F3C7" w14:textId="77777777" w:rsidR="00B5733D" w:rsidRPr="00D74CBF" w:rsidRDefault="00EB6888" w:rsidP="003D75E6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lastRenderedPageBreak/>
        <w:t>(    )24.一支支精美的廣告、強打的戲劇、電影、節目，這些我們生活中愛看的影視娛樂，除了螢光幕前的藝人之外，都是由許多辛苦的影視勞動者一同打造，但這些產業工作者的生活卻不如畫面一樣光鮮亮麗，有綜藝節目的幕後工作人員表示，這行確實吃力不討好，有時很沒尊嚴，得低聲下氣與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藝人對稿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、談酬勞，再向公司老闆或是製作人交代，更別說有時會被製作人、藝人或是主持人罵到灰頭土臉。請問：上述現象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凸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顯出哪一方面的不公平問題？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)幕後人員勞動未得到合理分配的利益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)幕後人員生活需求未得到適當的照顧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)幕後人員負擔的工作責任超過合理範圍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)幕後人員付出的貢獻未受到相對的尊重與肯定。</w:t>
      </w:r>
    </w:p>
    <w:p w14:paraId="5058E485" w14:textId="78219F6B" w:rsidR="00B5733D" w:rsidRPr="00D74CBF" w:rsidRDefault="00EB6888" w:rsidP="003D75E6">
      <w:pPr>
        <w:spacing w:line="288" w:lineRule="auto"/>
        <w:ind w:left="684" w:hangingChars="263" w:hanging="684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)25.</w:t>
      </w:r>
      <w:r w:rsidRPr="00D74CBF">
        <w:rPr>
          <w:rFonts w:asciiTheme="minorEastAsia" w:hAnsiTheme="minorEastAsia"/>
          <w:sz w:val="26"/>
          <w:szCs w:val="26"/>
        </w:rPr>
        <w:t>生、老、病、死，原本是個人的事</w:t>
      </w:r>
      <w:r w:rsidRPr="00D74CBF">
        <w:rPr>
          <w:rFonts w:asciiTheme="minorEastAsia" w:hAnsiTheme="minorEastAsia" w:hint="eastAsia"/>
          <w:sz w:val="26"/>
          <w:szCs w:val="26"/>
        </w:rPr>
        <w:t>，</w:t>
      </w:r>
      <w:r w:rsidRPr="00D74CBF">
        <w:rPr>
          <w:rFonts w:asciiTheme="minorEastAsia" w:hAnsiTheme="minorEastAsia"/>
          <w:sz w:val="26"/>
          <w:szCs w:val="26"/>
        </w:rPr>
        <w:t>為什麼許多國家卻執行社會福利政策，保障人民從「搖籃」到「墳墓」的基本生活？</w:t>
      </w:r>
      <w:r w:rsidRPr="003D75E6">
        <w:rPr>
          <w:rFonts w:asciiTheme="minorEastAsia" w:hAnsiTheme="minorEastAsia" w:hint="eastAsia"/>
          <w:sz w:val="26"/>
          <w:szCs w:val="26"/>
          <w:u w:val="single"/>
        </w:rPr>
        <w:t>【甲】工業革命後</w:t>
      </w:r>
      <w:r w:rsidRPr="00D74CBF">
        <w:rPr>
          <w:rFonts w:asciiTheme="minorEastAsia" w:hAnsiTheme="minorEastAsia" w:hint="eastAsia"/>
          <w:sz w:val="26"/>
          <w:szCs w:val="26"/>
        </w:rPr>
        <w:t>，帶來經濟發展與財富累積，但</w:t>
      </w:r>
      <w:r w:rsidRPr="00D74CBF">
        <w:rPr>
          <w:rFonts w:asciiTheme="minorEastAsia" w:hAnsiTheme="minorEastAsia"/>
          <w:sz w:val="26"/>
          <w:szCs w:val="26"/>
        </w:rPr>
        <w:t>競爭的日益激烈，人們對未來生活的不安全感也日益增加。週期性的不景氣和種種不可預知的因素，人們開始體認到貧窮的原因不能完全歸咎個人，社會也有責任。於是</w:t>
      </w:r>
      <w:r w:rsidRPr="003D75E6">
        <w:rPr>
          <w:rFonts w:asciiTheme="minorEastAsia" w:hAnsiTheme="minorEastAsia" w:hint="eastAsia"/>
          <w:sz w:val="26"/>
          <w:szCs w:val="26"/>
          <w:u w:val="single"/>
        </w:rPr>
        <w:t>【乙】宗教組織</w:t>
      </w:r>
      <w:r w:rsidRPr="003D75E6">
        <w:rPr>
          <w:rFonts w:asciiTheme="minorEastAsia" w:hAnsiTheme="minorEastAsia"/>
          <w:sz w:val="26"/>
          <w:szCs w:val="26"/>
          <w:u w:val="single"/>
        </w:rPr>
        <w:t>制訂社會福利政策</w:t>
      </w:r>
      <w:r w:rsidRPr="00D74CBF">
        <w:rPr>
          <w:rFonts w:asciiTheme="minorEastAsia" w:hAnsiTheme="minorEastAsia"/>
          <w:sz w:val="26"/>
          <w:szCs w:val="26"/>
        </w:rPr>
        <w:t>，透過保險、救助、服務，</w:t>
      </w:r>
      <w:r w:rsidRPr="00D74CBF">
        <w:rPr>
          <w:rFonts w:asciiTheme="minorEastAsia" w:hAnsiTheme="minorEastAsia" w:hint="eastAsia"/>
          <w:sz w:val="26"/>
          <w:szCs w:val="26"/>
        </w:rPr>
        <w:t>保障弱勢群體基本生活的條件。進入20世紀，人民對社會安全的期許更積極提升為</w:t>
      </w:r>
      <w:r w:rsidR="003D75E6" w:rsidRPr="003D75E6">
        <w:rPr>
          <w:rFonts w:asciiTheme="minorEastAsia" w:hAnsiTheme="minorEastAsia" w:hint="eastAsia"/>
          <w:sz w:val="26"/>
          <w:szCs w:val="26"/>
          <w:u w:val="single"/>
        </w:rPr>
        <w:t xml:space="preserve"> </w:t>
      </w:r>
      <w:r w:rsidRPr="003D75E6">
        <w:rPr>
          <w:rFonts w:asciiTheme="minorEastAsia" w:hAnsiTheme="minorEastAsia" w:hint="eastAsia"/>
          <w:sz w:val="26"/>
          <w:szCs w:val="26"/>
          <w:u w:val="single"/>
        </w:rPr>
        <w:t>【丙】</w:t>
      </w:r>
      <w:r w:rsidR="003D75E6">
        <w:rPr>
          <w:rFonts w:asciiTheme="minorEastAsia" w:hAnsiTheme="minorEastAsia" w:hint="eastAsia"/>
          <w:sz w:val="26"/>
          <w:szCs w:val="26"/>
          <w:u w:val="single"/>
        </w:rPr>
        <w:t xml:space="preserve"> </w:t>
      </w:r>
      <w:r w:rsidRPr="00D74CBF">
        <w:rPr>
          <w:rFonts w:asciiTheme="minorEastAsia" w:hAnsiTheme="minorEastAsia" w:hint="eastAsia"/>
          <w:sz w:val="26"/>
          <w:szCs w:val="26"/>
        </w:rPr>
        <w:t>，</w:t>
      </w:r>
      <w:r w:rsidRPr="003D75E6">
        <w:rPr>
          <w:rFonts w:asciiTheme="minorEastAsia" w:hAnsiTheme="minorEastAsia" w:hint="eastAsia"/>
          <w:sz w:val="26"/>
          <w:szCs w:val="26"/>
          <w:u w:val="single"/>
        </w:rPr>
        <w:t>【丁】由政府整合機構、團體與個人的力量</w:t>
      </w:r>
      <w:r w:rsidRPr="00D74CBF">
        <w:rPr>
          <w:rFonts w:asciiTheme="minorEastAsia" w:hAnsiTheme="minorEastAsia" w:hint="eastAsia"/>
          <w:sz w:val="26"/>
          <w:szCs w:val="26"/>
        </w:rPr>
        <w:t>共同建構安居樂業的生活</w:t>
      </w:r>
      <w:r w:rsidRPr="00D74CBF">
        <w:rPr>
          <w:rFonts w:asciiTheme="minorEastAsia" w:hAnsiTheme="minorEastAsia"/>
          <w:sz w:val="26"/>
          <w:szCs w:val="26"/>
        </w:rPr>
        <w:t>。</w:t>
      </w:r>
      <w:r w:rsidRPr="00D74CBF">
        <w:rPr>
          <w:rFonts w:asciiTheme="minorEastAsia" w:hAnsiTheme="minorEastAsia" w:hint="eastAsia"/>
          <w:sz w:val="26"/>
          <w:szCs w:val="26"/>
        </w:rPr>
        <w:t>請選出正確敘述。  (A)【甲】應改為第一次世界大戰後  (B)【乙】的作法不易長期持續且力量有限  (C)【丙】應填上「使全民所得皆相同」  (D)藉由【丁】的作法，能實踐社會互助、共同承擔風險的社會公平正義精神。</w:t>
      </w:r>
    </w:p>
    <w:p w14:paraId="7D43AA3D" w14:textId="77777777" w:rsidR="00B5733D" w:rsidRPr="00D74CBF" w:rsidRDefault="00EB6888">
      <w:pPr>
        <w:spacing w:line="288" w:lineRule="auto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)26.除了政府或獎勵民間直接興建社會住宅之外，亦有「</w:t>
      </w:r>
      <w:r w:rsidRPr="00D74CBF">
        <w:rPr>
          <w:rFonts w:asciiTheme="minorEastAsia" w:hAnsiTheme="minorEastAsia"/>
          <w:sz w:val="26"/>
          <w:szCs w:val="26"/>
        </w:rPr>
        <w:t>包租代管</w:t>
      </w:r>
      <w:r w:rsidRPr="00D74CBF">
        <w:rPr>
          <w:rFonts w:asciiTheme="minorEastAsia" w:hAnsiTheme="minorEastAsia" w:hint="eastAsia"/>
          <w:sz w:val="26"/>
          <w:szCs w:val="26"/>
        </w:rPr>
        <w:t>」的形式，辦理方式如下表。</w:t>
      </w:r>
    </w:p>
    <w:tbl>
      <w:tblPr>
        <w:tblStyle w:val="a5"/>
        <w:tblW w:w="0" w:type="auto"/>
        <w:tblInd w:w="667" w:type="dxa"/>
        <w:tblLook w:val="04A0" w:firstRow="1" w:lastRow="0" w:firstColumn="1" w:lastColumn="0" w:noHBand="0" w:noVBand="1"/>
      </w:tblPr>
      <w:tblGrid>
        <w:gridCol w:w="12443"/>
      </w:tblGrid>
      <w:tr w:rsidR="00B5733D" w:rsidRPr="00D74CBF" w14:paraId="1B872E3F" w14:textId="77777777" w:rsidTr="003D75E6">
        <w:tc>
          <w:tcPr>
            <w:tcW w:w="12443" w:type="dxa"/>
          </w:tcPr>
          <w:p w14:paraId="27E6E3E4" w14:textId="77777777" w:rsidR="00B5733D" w:rsidRPr="003D75E6" w:rsidRDefault="00EB6888">
            <w:pPr>
              <w:pStyle w:val="l1"/>
              <w:shd w:val="clear" w:color="auto" w:fill="FFFFFF"/>
              <w:spacing w:before="0" w:beforeAutospacing="0" w:line="288" w:lineRule="auto"/>
              <w:ind w:left="720" w:hanging="720"/>
              <w:jc w:val="both"/>
              <w:rPr>
                <w:rFonts w:ascii="標楷體" w:eastAsia="標楷體" w:hAnsi="標楷體"/>
                <w:color w:val="212529"/>
                <w:sz w:val="26"/>
                <w:szCs w:val="26"/>
              </w:rPr>
            </w:pPr>
            <w:r w:rsidRPr="003D75E6">
              <w:rPr>
                <w:rFonts w:ascii="標楷體" w:eastAsia="標楷體" w:hAnsi="標楷體"/>
                <w:color w:val="212529"/>
                <w:sz w:val="26"/>
                <w:szCs w:val="26"/>
              </w:rPr>
              <w:t>（一）包租：政府獎勵及補助租屋服務事業(以下簡稱業者)</w:t>
            </w:r>
            <w:r w:rsidRPr="003D75E6">
              <w:rPr>
                <w:rFonts w:ascii="標楷體" w:eastAsia="標楷體" w:hAnsi="標楷體" w:hint="eastAsia"/>
                <w:color w:val="212529"/>
                <w:sz w:val="26"/>
                <w:szCs w:val="26"/>
              </w:rPr>
              <w:t>以市場租金8折的價格</w:t>
            </w:r>
            <w:r w:rsidRPr="003D75E6">
              <w:rPr>
                <w:rFonts w:ascii="標楷體" w:eastAsia="標楷體" w:hAnsi="標楷體"/>
                <w:color w:val="212529"/>
                <w:sz w:val="26"/>
                <w:szCs w:val="26"/>
              </w:rPr>
              <w:t>承租住宅，由業者與房東簽訂3年包租約後，於包租約期間內業者每月支付房租給該房東，再由業者以二房東的角色，將住宅轉租給經濟或社會弱勢(一定所得、財產以下及身分條件者)及就業、就學有居住需求房客，並管理該住宅。</w:t>
            </w:r>
          </w:p>
          <w:p w14:paraId="5FC173DF" w14:textId="77777777" w:rsidR="00B5733D" w:rsidRPr="00D74CBF" w:rsidRDefault="00EB6888">
            <w:pPr>
              <w:pStyle w:val="l1"/>
              <w:shd w:val="clear" w:color="auto" w:fill="FFFFFF"/>
              <w:spacing w:before="0" w:beforeAutospacing="0" w:line="288" w:lineRule="auto"/>
              <w:ind w:left="720" w:hanging="720"/>
              <w:jc w:val="both"/>
              <w:rPr>
                <w:rFonts w:ascii="Times" w:hAnsi="Times"/>
                <w:color w:val="212529"/>
                <w:sz w:val="26"/>
                <w:szCs w:val="26"/>
              </w:rPr>
            </w:pPr>
            <w:r w:rsidRPr="003D75E6">
              <w:rPr>
                <w:rFonts w:ascii="標楷體" w:eastAsia="標楷體" w:hAnsi="標楷體"/>
                <w:color w:val="212529"/>
                <w:sz w:val="26"/>
                <w:szCs w:val="26"/>
              </w:rPr>
              <w:t>（二）代管：業者協助房東</w:t>
            </w:r>
            <w:r w:rsidRPr="003D75E6">
              <w:rPr>
                <w:rFonts w:ascii="標楷體" w:eastAsia="標楷體" w:hAnsi="標楷體" w:hint="eastAsia"/>
                <w:color w:val="212529"/>
                <w:sz w:val="26"/>
                <w:szCs w:val="26"/>
              </w:rPr>
              <w:t>以市場租金9折的價格</w:t>
            </w:r>
            <w:r w:rsidRPr="003D75E6">
              <w:rPr>
                <w:rFonts w:ascii="標楷體" w:eastAsia="標楷體" w:hAnsi="標楷體"/>
                <w:color w:val="212529"/>
                <w:sz w:val="26"/>
                <w:szCs w:val="26"/>
              </w:rPr>
              <w:t>出租住宅給經濟或社會弱勢(一定所得、財產以下及身分條件者)及就業、就學有居住需求房客，由房東與房客簽訂租約，業者負責管理該出租的住宅。</w:t>
            </w:r>
          </w:p>
        </w:tc>
      </w:tr>
    </w:tbl>
    <w:p w14:paraId="2C05E082" w14:textId="77777777" w:rsidR="00B5733D" w:rsidRPr="00D74CBF" w:rsidRDefault="00EB6888" w:rsidP="003D75E6">
      <w:pPr>
        <w:spacing w:line="288" w:lineRule="auto"/>
        <w:ind w:leftChars="280" w:left="672"/>
        <w:rPr>
          <w:sz w:val="26"/>
          <w:szCs w:val="26"/>
        </w:rPr>
      </w:pPr>
      <w:r w:rsidRPr="00D74CBF">
        <w:rPr>
          <w:rFonts w:hint="eastAsia"/>
          <w:sz w:val="26"/>
          <w:szCs w:val="26"/>
        </w:rPr>
        <w:t>分析上述</w:t>
      </w:r>
      <w:r w:rsidRPr="00D74CBF">
        <w:rPr>
          <w:sz w:val="26"/>
          <w:szCs w:val="26"/>
        </w:rPr>
        <w:t>包租代管的辦理方式</w:t>
      </w:r>
      <w:r w:rsidRPr="00D74CBF">
        <w:rPr>
          <w:rFonts w:hint="eastAsia"/>
          <w:sz w:val="26"/>
          <w:szCs w:val="26"/>
        </w:rPr>
        <w:t>，何者正確？</w:t>
      </w:r>
      <w:r w:rsidRPr="00D74CBF">
        <w:rPr>
          <w:rFonts w:hint="eastAsia"/>
          <w:sz w:val="26"/>
          <w:szCs w:val="26"/>
        </w:rPr>
        <w:t xml:space="preserve">  </w:t>
      </w:r>
      <w:r w:rsidRPr="00D74CBF">
        <w:rPr>
          <w:rFonts w:asciiTheme="minorEastAsia" w:hAnsiTheme="minorEastAsia" w:hint="eastAsia"/>
          <w:sz w:val="26"/>
          <w:szCs w:val="26"/>
        </w:rPr>
        <w:t>(A)由政府全權處理社會住宅事務  (B)「包租」方式房東不需直接面對房客，業者責任較重  (C)若遇房屋無法出租的空置期，「代管」方式的風險將由業者承擔  (D)所有人都可申請成為房客，經濟弱勢者可給予租金折扣。</w:t>
      </w:r>
    </w:p>
    <w:p w14:paraId="7882A8D9" w14:textId="05DB8266" w:rsidR="00B5733D" w:rsidRPr="003D75E6" w:rsidRDefault="00410312">
      <w:pPr>
        <w:spacing w:line="288" w:lineRule="auto"/>
        <w:rPr>
          <w:rFonts w:ascii="標楷體" w:eastAsia="標楷體" w:hAnsi="標楷體"/>
          <w:b/>
          <w:bCs/>
          <w:sz w:val="26"/>
          <w:szCs w:val="26"/>
        </w:rPr>
      </w:pPr>
      <w:r>
        <w:rPr>
          <w:rFonts w:ascii="標楷體" w:eastAsia="標楷體" w:hAnsi="標楷體" w:hint="eastAsia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0906D8" wp14:editId="04EB6450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1522800" cy="288000"/>
                <wp:effectExtent l="0" t="0" r="0" b="0"/>
                <wp:wrapNone/>
                <wp:docPr id="180884414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4A4BB" w14:textId="14115A9F" w:rsidR="00410312" w:rsidRDefault="00410312" w:rsidP="00410312">
                            <w:pPr>
                              <w:jc w:val="center"/>
                            </w:pPr>
                            <w:r>
                              <w:t>※</w:t>
                            </w:r>
                            <w:r>
                              <w:t>尚有試題</w:t>
                            </w:r>
                            <w: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906D8" id="文字方塊 2" o:spid="_x0000_s1029" type="#_x0000_t202" style="position:absolute;margin-left:0;margin-top:-11.35pt;width:119.9pt;height:22.7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" filled="f" stroked="f">
                <v:textbox style="mso-fit-shape-to-text:t">
                  <w:txbxContent>
                    <w:p w14:paraId="1464A4BB" w14:textId="14115A9F" w:rsidR="00410312" w:rsidRDefault="00410312" w:rsidP="00410312">
                      <w:pPr>
                        <w:jc w:val="center"/>
                      </w:pPr>
                      <w:r>
                        <w:t>※</w:t>
                      </w:r>
                      <w:r>
                        <w:t>尚有試題</w:t>
                      </w:r>
                      <w: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EB6888" w:rsidRPr="003D75E6">
        <w:rPr>
          <w:rFonts w:ascii="標楷體" w:eastAsia="標楷體" w:hAnsi="標楷體" w:hint="eastAsia"/>
          <w:b/>
          <w:bCs/>
          <w:sz w:val="26"/>
          <w:szCs w:val="26"/>
        </w:rPr>
        <w:t>三、題組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10"/>
      </w:tblGrid>
      <w:tr w:rsidR="00B5733D" w:rsidRPr="00D74CBF" w14:paraId="29FBD81F" w14:textId="77777777">
        <w:tc>
          <w:tcPr>
            <w:tcW w:w="13110" w:type="dxa"/>
          </w:tcPr>
          <w:p w14:paraId="479493ED" w14:textId="77777777" w:rsidR="00B5733D" w:rsidRPr="003D75E6" w:rsidRDefault="00EB6888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3D75E6">
              <w:rPr>
                <w:rFonts w:ascii="標楷體" w:eastAsia="標楷體" w:hAnsi="標楷體" w:hint="eastAsia"/>
                <w:sz w:val="26"/>
                <w:szCs w:val="26"/>
              </w:rPr>
              <w:t>【題組ㄧ】台中市</w:t>
            </w:r>
            <w:r w:rsidRPr="003D75E6">
              <w:rPr>
                <w:rFonts w:ascii="標楷體" w:eastAsia="標楷體" w:hAnsi="標楷體"/>
                <w:sz w:val="26"/>
                <w:szCs w:val="26"/>
              </w:rPr>
              <w:t>環保局指出，全球原物料價格下滑，影響資源回收物回收價格，</w:t>
            </w:r>
            <w:proofErr w:type="gramStart"/>
            <w:r w:rsidRPr="003D75E6">
              <w:rPr>
                <w:rFonts w:ascii="標楷體" w:eastAsia="標楷體" w:hAnsi="標楷體"/>
                <w:sz w:val="26"/>
                <w:szCs w:val="26"/>
              </w:rPr>
              <w:t>導致資收個體戶</w:t>
            </w:r>
            <w:proofErr w:type="gramEnd"/>
            <w:r w:rsidRPr="003D75E6">
              <w:rPr>
                <w:rFonts w:ascii="標楷體" w:eastAsia="標楷體" w:hAnsi="標楷體"/>
                <w:sz w:val="26"/>
                <w:szCs w:val="26"/>
              </w:rPr>
              <w:t>收入下降，為了補貼其經濟收入，將藉由「以工代賑」方式，召募270名「</w:t>
            </w:r>
            <w:proofErr w:type="gramStart"/>
            <w:r w:rsidRPr="003D75E6">
              <w:rPr>
                <w:rFonts w:ascii="標楷體" w:eastAsia="標楷體" w:hAnsi="標楷體"/>
                <w:sz w:val="26"/>
                <w:szCs w:val="26"/>
              </w:rPr>
              <w:t>資收大軍</w:t>
            </w:r>
            <w:proofErr w:type="gramEnd"/>
            <w:r w:rsidRPr="003D75E6">
              <w:rPr>
                <w:rFonts w:ascii="標楷體" w:eastAsia="標楷體" w:hAnsi="標楷體"/>
                <w:sz w:val="26"/>
                <w:szCs w:val="26"/>
              </w:rPr>
              <w:t>」</w:t>
            </w:r>
            <w:r w:rsidRPr="003D75E6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proofErr w:type="gramStart"/>
            <w:r w:rsidRPr="003D75E6">
              <w:rPr>
                <w:rFonts w:ascii="標楷體" w:eastAsia="標楷體" w:hAnsi="標楷體"/>
                <w:sz w:val="26"/>
                <w:szCs w:val="26"/>
                <w:u w:val="single"/>
              </w:rPr>
              <w:t>資收個體戶</w:t>
            </w:r>
            <w:proofErr w:type="gramEnd"/>
            <w:r w:rsidRPr="003D75E6">
              <w:rPr>
                <w:rFonts w:ascii="標楷體" w:eastAsia="標楷體" w:hAnsi="標楷體"/>
                <w:sz w:val="26"/>
                <w:szCs w:val="26"/>
                <w:u w:val="single"/>
              </w:rPr>
              <w:t>皆可報名，中低收入戶和弱勢族群（殘障者或單親家庭）優先錄取。</w:t>
            </w:r>
            <w:r w:rsidRPr="003D75E6">
              <w:rPr>
                <w:rFonts w:ascii="標楷體" w:eastAsia="標楷體" w:hAnsi="標楷體"/>
                <w:sz w:val="26"/>
                <w:szCs w:val="26"/>
              </w:rPr>
              <w:t>符合進用資格者</w:t>
            </w:r>
            <w:r w:rsidRPr="003D75E6">
              <w:rPr>
                <w:rFonts w:ascii="標楷體" w:eastAsia="標楷體" w:hAnsi="標楷體" w:hint="eastAsia"/>
                <w:sz w:val="26"/>
                <w:szCs w:val="26"/>
              </w:rPr>
              <w:t>可</w:t>
            </w:r>
            <w:r w:rsidRPr="003D75E6">
              <w:rPr>
                <w:rFonts w:ascii="標楷體" w:eastAsia="標楷體" w:hAnsi="標楷體"/>
                <w:sz w:val="26"/>
                <w:szCs w:val="26"/>
              </w:rPr>
              <w:t>至各區清潔隊、環境設施大隊參加面試，錄取額滿為止。</w:t>
            </w:r>
          </w:p>
        </w:tc>
      </w:tr>
    </w:tbl>
    <w:p w14:paraId="3D9EDBC1" w14:textId="77777777" w:rsidR="00B5733D" w:rsidRPr="00D74CBF" w:rsidRDefault="00EB6888" w:rsidP="00DD7B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)27.面試獲錄取的民眾，政府會以何種方式執行該項福利措施？  (A)政府會發給民眾中低收入戶生活補助  (B)民眾必須提供勞動以換取收入  (C)民眾必須擔任志工以獲得政府補助款  (D)民眾會領到政府所給付的急難救助金。</w:t>
      </w:r>
    </w:p>
    <w:p w14:paraId="12614153" w14:textId="77777777" w:rsidR="00B5733D" w:rsidRPr="00D74CBF" w:rsidRDefault="00EB6888" w:rsidP="00DD7B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)28.此項措施屬於我國社會福利制度中的哪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個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項目？  (A)社會救助  (B)社會津貼  (C)就業安全  (D)福利服務。</w:t>
      </w:r>
    </w:p>
    <w:p w14:paraId="3813C832" w14:textId="77777777" w:rsidR="00B5733D" w:rsidRPr="00D74CBF" w:rsidRDefault="00EB6888" w:rsidP="00DD7B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)29.畫線部分的作法是為了達到什麼目的？  (A)落實終身學習  (B)促進社會流動  (C)追求社會正義  (D)區隔特殊族群。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10"/>
      </w:tblGrid>
      <w:tr w:rsidR="00B5733D" w:rsidRPr="00D74CBF" w14:paraId="7ADC6B39" w14:textId="77777777">
        <w:tc>
          <w:tcPr>
            <w:tcW w:w="13110" w:type="dxa"/>
          </w:tcPr>
          <w:p w14:paraId="69F40519" w14:textId="77777777" w:rsidR="00B5733D" w:rsidRPr="00DD7BBF" w:rsidRDefault="00EB6888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【題組二】擔任基層員警十餘年的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王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惀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宇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以「找回每一個員警的尊嚴」為職志。寫下『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活得像個穿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制服的人：我是警察』一書，期待被掩蓋的基層員警的聲音被聽見，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從警政高層、基層員警與一般民眾</w:t>
            </w:r>
            <w:proofErr w:type="gramStart"/>
            <w:r w:rsidRPr="00DD7BBF">
              <w:rPr>
                <w:rFonts w:ascii="標楷體" w:eastAsia="標楷體" w:hAnsi="標楷體"/>
                <w:sz w:val="26"/>
                <w:szCs w:val="26"/>
              </w:rPr>
              <w:t>三</w:t>
            </w:r>
            <w:proofErr w:type="gramEnd"/>
            <w:r w:rsidRPr="00DD7BBF">
              <w:rPr>
                <w:rFonts w:ascii="標楷體" w:eastAsia="標楷體" w:hAnsi="標楷體"/>
                <w:sz w:val="26"/>
                <w:szCs w:val="26"/>
              </w:rPr>
              <w:t>方面，喚起更多人的醒覺。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書中提到：</w:t>
            </w:r>
          </w:p>
          <w:p w14:paraId="51746F3D" w14:textId="77777777" w:rsidR="00B5733D" w:rsidRPr="00D74CBF" w:rsidRDefault="00EB6888">
            <w:pPr>
              <w:spacing w:line="288" w:lineRule="auto"/>
              <w:rPr>
                <w:rFonts w:asciiTheme="minorEastAsia" w:hAnsiTheme="minorEastAsia"/>
                <w:sz w:val="26"/>
                <w:szCs w:val="26"/>
              </w:rPr>
            </w:pP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派出所的槍櫃無法上鎖、櫃門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關不緊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；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30人共用6件防彈衣，訓練與實務無法銜接；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再龐大的情緒困境與心理創傷，員警自己消化，「關老師」形同虛設；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警察的業務包山包海，110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彷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若台灣民眾的許願機。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績效追求掐緊員警咽喉，員警遊走法律邊緣；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一天上班12小時，身體與靈魂永遠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疲憊，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壽命比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民眾少近20年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；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br/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員警走上絕路，是個人問題，與體制無關…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…</w:t>
            </w:r>
            <w:proofErr w:type="gramEnd"/>
          </w:p>
        </w:tc>
      </w:tr>
    </w:tbl>
    <w:p w14:paraId="750A5168" w14:textId="76E0E32F" w:rsidR="00B5733D" w:rsidRPr="00D74CBF" w:rsidRDefault="00EB6888" w:rsidP="00DD7BBF">
      <w:pPr>
        <w:spacing w:line="288" w:lineRule="auto"/>
        <w:ind w:left="658" w:hangingChars="253" w:hanging="65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lastRenderedPageBreak/>
        <w:t>(    )30.「警察的業務包山包海，110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彷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若台灣民眾的許願機」、「績效追求掐緊員警咽喉」、「一天上班12小時，身體與靈魂永遠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疲憊」</w:t>
      </w:r>
      <w:proofErr w:type="gramEnd"/>
      <w:r w:rsidRPr="00D74CBF">
        <w:rPr>
          <w:rFonts w:asciiTheme="minorEastAsia" w:hAnsiTheme="minorEastAsia"/>
          <w:sz w:val="26"/>
          <w:szCs w:val="26"/>
        </w:rPr>
        <w:t>…</w:t>
      </w:r>
      <w:proofErr w:type="gramStart"/>
      <w:r w:rsidRPr="00D74CBF">
        <w:rPr>
          <w:rFonts w:asciiTheme="minorEastAsia" w:hAnsiTheme="minorEastAsia"/>
          <w:sz w:val="26"/>
          <w:szCs w:val="26"/>
        </w:rPr>
        <w:t>…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 xml:space="preserve">，上述應屬於何種面向的不公平現象？  </w:t>
      </w:r>
      <w:r w:rsidR="00F16246" w:rsidRPr="00D74CBF">
        <w:rPr>
          <w:rFonts w:asciiTheme="minorEastAsia" w:hAnsiTheme="minorEastAsia" w:hint="eastAsia"/>
          <w:sz w:val="26"/>
          <w:szCs w:val="26"/>
        </w:rPr>
        <w:t>(</w:t>
      </w:r>
      <w:proofErr w:type="gramStart"/>
      <w:r w:rsidR="00F16246"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="00F16246" w:rsidRPr="00D74CBF">
        <w:rPr>
          <w:rFonts w:asciiTheme="minorEastAsia" w:hAnsiTheme="minorEastAsia" w:hint="eastAsia"/>
          <w:sz w:val="26"/>
          <w:szCs w:val="26"/>
        </w:rPr>
        <w:t>)個人所負擔的責任，是否適當合理　(</w:t>
      </w:r>
      <w:proofErr w:type="gramStart"/>
      <w:r w:rsidR="00F16246"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="00F16246" w:rsidRPr="00D74CBF">
        <w:rPr>
          <w:rFonts w:asciiTheme="minorEastAsia" w:hAnsiTheme="minorEastAsia" w:hint="eastAsia"/>
          <w:sz w:val="26"/>
          <w:szCs w:val="26"/>
        </w:rPr>
        <w:t>)個人所付出的貢獻，是否受到相對的尊重與</w:t>
      </w:r>
      <w:proofErr w:type="gramStart"/>
      <w:r w:rsidR="00F16246" w:rsidRPr="00D74CBF">
        <w:rPr>
          <w:rFonts w:asciiTheme="minorEastAsia" w:hAnsiTheme="minorEastAsia" w:hint="eastAsia"/>
          <w:sz w:val="26"/>
          <w:szCs w:val="26"/>
        </w:rPr>
        <w:t>肯定　(Ｃ</w:t>
      </w:r>
      <w:proofErr w:type="gramEnd"/>
      <w:r w:rsidR="00F16246" w:rsidRPr="00D74CBF">
        <w:rPr>
          <w:rFonts w:asciiTheme="minorEastAsia" w:hAnsiTheme="minorEastAsia" w:hint="eastAsia"/>
          <w:sz w:val="26"/>
          <w:szCs w:val="26"/>
        </w:rPr>
        <w:t>)個人的需求，是否得到適當的照顧　(</w:t>
      </w:r>
      <w:proofErr w:type="gramStart"/>
      <w:r w:rsidR="00F16246"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="00F16246" w:rsidRPr="00D74CBF">
        <w:rPr>
          <w:rFonts w:asciiTheme="minorEastAsia" w:hAnsiTheme="minorEastAsia" w:hint="eastAsia"/>
          <w:sz w:val="26"/>
          <w:szCs w:val="26"/>
        </w:rPr>
        <w:t>)個人獲得的利益，是否一致且相等。</w:t>
      </w:r>
    </w:p>
    <w:p w14:paraId="27E1EB9C" w14:textId="6FE15D88" w:rsidR="00B5733D" w:rsidRPr="00D74CBF" w:rsidRDefault="00EB6888" w:rsidP="00DD7BBF">
      <w:pPr>
        <w:spacing w:line="288" w:lineRule="auto"/>
        <w:ind w:left="658" w:hangingChars="253" w:hanging="658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)31.「槍櫃無法上鎖、櫃門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關不緊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」、「30人共用6件防彈衣」、「再龐大的情緒困境與心理創傷，員警自己消化」</w:t>
      </w:r>
      <w:r w:rsidRPr="00D74CBF">
        <w:rPr>
          <w:rFonts w:asciiTheme="minorEastAsia" w:hAnsiTheme="minorEastAsia"/>
          <w:sz w:val="26"/>
          <w:szCs w:val="26"/>
        </w:rPr>
        <w:t>…</w:t>
      </w:r>
      <w:proofErr w:type="gramStart"/>
      <w:r w:rsidRPr="00D74CBF">
        <w:rPr>
          <w:rFonts w:asciiTheme="minorEastAsia" w:hAnsiTheme="minorEastAsia"/>
          <w:sz w:val="26"/>
          <w:szCs w:val="26"/>
        </w:rPr>
        <w:t>…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，</w:t>
      </w:r>
      <w:r w:rsidR="001004C5">
        <w:rPr>
          <w:rFonts w:asciiTheme="minorEastAsia" w:hAnsiTheme="minorEastAsia" w:hint="eastAsia"/>
          <w:sz w:val="26"/>
          <w:szCs w:val="26"/>
        </w:rPr>
        <w:t>作者</w:t>
      </w:r>
      <w:r w:rsidR="001004C5" w:rsidRPr="001004C5">
        <w:rPr>
          <w:rFonts w:asciiTheme="minorEastAsia" w:hAnsiTheme="minorEastAsia" w:hint="eastAsia"/>
          <w:sz w:val="26"/>
          <w:szCs w:val="26"/>
        </w:rPr>
        <w:t>期待被掩蓋的基層員警的聲音被聽見</w:t>
      </w:r>
      <w:r w:rsidR="001004C5">
        <w:rPr>
          <w:rFonts w:asciiTheme="minorEastAsia" w:hAnsiTheme="minorEastAsia" w:hint="eastAsia"/>
          <w:sz w:val="26"/>
          <w:szCs w:val="26"/>
        </w:rPr>
        <w:t>。</w:t>
      </w:r>
      <w:r w:rsidRPr="00D74CBF">
        <w:rPr>
          <w:rFonts w:asciiTheme="minorEastAsia" w:hAnsiTheme="minorEastAsia" w:hint="eastAsia"/>
          <w:sz w:val="26"/>
          <w:szCs w:val="26"/>
        </w:rPr>
        <w:t>上述反映出哪一方面的不公平現象？  (A)利益分配不均  (B)責任負擔過重  (C)貢獻未受肯定  (D)需求無法滿足。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10"/>
      </w:tblGrid>
      <w:tr w:rsidR="00B5733D" w:rsidRPr="00D74CBF" w14:paraId="42B2C2B8" w14:textId="77777777">
        <w:tc>
          <w:tcPr>
            <w:tcW w:w="13110" w:type="dxa"/>
          </w:tcPr>
          <w:p w14:paraId="211877A5" w14:textId="77777777" w:rsidR="00B5733D" w:rsidRPr="00DD7BBF" w:rsidRDefault="00EB6888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【題組三】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2011年，臺灣正式將自立生活支持服務納入《身心障礙者權益保障法》，推動個人助理、同儕支持等服務，以協助障礙者拿回自主決定權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相關經費現由公益彩券回饋金補助各縣市政府執行。以個人助理服務為例，</w:t>
            </w:r>
            <w:proofErr w:type="gramStart"/>
            <w:r w:rsidRPr="00DD7BBF">
              <w:rPr>
                <w:rFonts w:ascii="標楷體" w:eastAsia="標楷體" w:hAnsi="標楷體"/>
                <w:sz w:val="26"/>
                <w:szCs w:val="26"/>
              </w:rPr>
              <w:t>個</w:t>
            </w:r>
            <w:proofErr w:type="gramEnd"/>
            <w:r w:rsidRPr="00DD7BBF">
              <w:rPr>
                <w:rFonts w:ascii="標楷體" w:eastAsia="標楷體" w:hAnsi="標楷體"/>
                <w:sz w:val="26"/>
                <w:szCs w:val="26"/>
              </w:rPr>
              <w:t>助需要依照障礙者的意願和需求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提供障礙者個人化的彈性協助，像是生活起居、外出、社會參與等活動，讓障礙者能夠</w:t>
            </w:r>
            <w:proofErr w:type="gramStart"/>
            <w:r w:rsidRPr="00DD7BBF">
              <w:rPr>
                <w:rFonts w:ascii="標楷體" w:eastAsia="標楷體" w:hAnsi="標楷體"/>
                <w:sz w:val="26"/>
                <w:szCs w:val="26"/>
              </w:rPr>
              <w:t>規</w:t>
            </w:r>
            <w:proofErr w:type="gramEnd"/>
            <w:r w:rsidRPr="00DD7BBF">
              <w:rPr>
                <w:rFonts w:ascii="標楷體" w:eastAsia="標楷體" w:hAnsi="標楷體"/>
                <w:sz w:val="26"/>
                <w:szCs w:val="26"/>
              </w:rPr>
              <w:t>畫安排自己的生活，不再只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是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被動等待、配合外界幫助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而是能和你我一樣選擇並安排自己想過的生活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</w:tbl>
    <w:p w14:paraId="5EE4D526" w14:textId="77777777" w:rsidR="00B5733D" w:rsidRPr="00D74CBF" w:rsidRDefault="00EB6888" w:rsidP="00DD7BBF">
      <w:pPr>
        <w:spacing w:line="288" w:lineRule="auto"/>
        <w:ind w:left="699" w:hangingChars="269" w:hanging="699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)32.根據上文，身心障礙者「個人助理服務」的實施，可以實現下列何種理念？  (A)人人皆享有自由結社的權利  (B)人人都能取得相同社會地位與資源  (C)人人皆有基本生存的權利  (D)人人有權過著有尊嚴的生活。</w:t>
      </w:r>
    </w:p>
    <w:p w14:paraId="0BD1F783" w14:textId="77777777" w:rsidR="00B5733D" w:rsidRPr="00D74CBF" w:rsidRDefault="00EB6888" w:rsidP="00DD7BBF">
      <w:pPr>
        <w:spacing w:line="288" w:lineRule="auto"/>
        <w:ind w:left="699" w:hangingChars="269" w:hanging="699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)33.依我國社會福利制度，「個人助理服務」較符合下列何項福利措施的理念？  (A)醫療保健  (B)社會救助  (C)福利服務  (D)國民就業。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110"/>
      </w:tblGrid>
      <w:tr w:rsidR="00B5733D" w:rsidRPr="00D74CBF" w14:paraId="3860303A" w14:textId="77777777">
        <w:tc>
          <w:tcPr>
            <w:tcW w:w="13110" w:type="dxa"/>
          </w:tcPr>
          <w:p w14:paraId="111114DD" w14:textId="77777777" w:rsidR="00B5733D" w:rsidRPr="00DD7BBF" w:rsidRDefault="00EB6888">
            <w:pPr>
              <w:spacing w:line="288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【題組四】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勞動部每年會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公布「</w:t>
            </w:r>
            <w:proofErr w:type="gramStart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同酬日</w:t>
            </w:r>
            <w:proofErr w:type="gramEnd"/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」，用來</w:t>
            </w:r>
            <w:r w:rsidRPr="00DD7BBF">
              <w:rPr>
                <w:rFonts w:ascii="標楷體" w:eastAsia="標楷體" w:hAnsi="標楷體"/>
                <w:sz w:val="26"/>
                <w:szCs w:val="26"/>
              </w:rPr>
              <w:t>表示女性在前一年工作一整年之後，還需要額外工作幾天才能得到和男性前一年工作一整年相同的薪資</w:t>
            </w:r>
            <w:r w:rsidRPr="00DD7BBF">
              <w:rPr>
                <w:rFonts w:ascii="標楷體" w:eastAsia="標楷體" w:hAnsi="標楷體" w:hint="eastAsia"/>
                <w:sz w:val="26"/>
                <w:szCs w:val="26"/>
              </w:rPr>
              <w:t>，如下表。</w:t>
            </w:r>
          </w:p>
          <w:p w14:paraId="575A2592" w14:textId="77777777" w:rsidR="00B5733D" w:rsidRPr="00D74CBF" w:rsidRDefault="00EB6888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D74CBF">
              <w:rPr>
                <w:rFonts w:asciiTheme="minorEastAsia" w:hAnsiTheme="minorEastAsia"/>
                <w:noProof/>
                <w:sz w:val="26"/>
                <w:szCs w:val="26"/>
              </w:rPr>
              <w:drawing>
                <wp:inline distT="0" distB="0" distL="0" distR="0" wp14:anchorId="7889BA45" wp14:editId="56BBD8EF">
                  <wp:extent cx="5036820" cy="3432175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圖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8783" cy="344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26E0E8" w14:textId="77777777" w:rsidR="00B5733D" w:rsidRPr="00D74CBF" w:rsidRDefault="00EB6888" w:rsidP="00DD7B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)34.下列對「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同酬日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」的解讀，何者</w:t>
      </w:r>
      <w:r w:rsidRPr="00DD7BBF">
        <w:rPr>
          <w:rFonts w:asciiTheme="minorEastAsia" w:hAnsiTheme="minorEastAsia" w:hint="eastAsia"/>
          <w:b/>
          <w:sz w:val="26"/>
          <w:szCs w:val="26"/>
          <w:u w:val="single"/>
        </w:rPr>
        <w:t>有誤</w:t>
      </w:r>
      <w:r w:rsidRPr="00D74CBF">
        <w:rPr>
          <w:rFonts w:asciiTheme="minorEastAsia" w:hAnsiTheme="minorEastAsia" w:hint="eastAsia"/>
          <w:sz w:val="26"/>
          <w:szCs w:val="26"/>
        </w:rPr>
        <w:t>？  (A)每年社會上男女薪資落差的幅度不同，所以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同酬日是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浮動的，沒有固定日期  (B)當日期越往後（例如從1月變成2月），代表女性需要額外付出的勞動時間越少，意味著男女薪資差距縮小  (C)宣布「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同酬日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」是為了提高大眾對性別同酬的意識，打造公平的男女薪資結構  (D)女性因家庭照顧等因素導致年資累積及升遷不易，是造成國內男女工資落差狀況的原因之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一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。</w:t>
      </w:r>
    </w:p>
    <w:p w14:paraId="378F1B31" w14:textId="47F74310" w:rsidR="00B5733D" w:rsidRDefault="00EB6888" w:rsidP="00DD7BBF">
      <w:pPr>
        <w:spacing w:line="288" w:lineRule="auto"/>
        <w:ind w:left="671" w:hangingChars="258" w:hanging="671"/>
        <w:rPr>
          <w:rFonts w:asciiTheme="minorEastAsia" w:hAnsiTheme="minorEastAsia"/>
          <w:sz w:val="26"/>
          <w:szCs w:val="26"/>
        </w:rPr>
      </w:pPr>
      <w:r w:rsidRPr="00D74CBF">
        <w:rPr>
          <w:rFonts w:asciiTheme="minorEastAsia" w:hAnsiTheme="minorEastAsia" w:hint="eastAsia"/>
          <w:sz w:val="26"/>
          <w:szCs w:val="26"/>
        </w:rPr>
        <w:t>(    )35.根據上表，請選出正確敘述。  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Ａ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161A56" w:rsidRPr="00D74CBF">
        <w:rPr>
          <w:rFonts w:asciiTheme="minorEastAsia" w:hAnsiTheme="minorEastAsia" w:hint="eastAsia"/>
          <w:sz w:val="26"/>
          <w:szCs w:val="26"/>
        </w:rPr>
        <w:t>表現最出色的是民國101年，當年的</w:t>
      </w:r>
      <w:proofErr w:type="gramStart"/>
      <w:r w:rsidR="00161A56" w:rsidRPr="00D74CBF">
        <w:rPr>
          <w:rFonts w:asciiTheme="minorEastAsia" w:hAnsiTheme="minorEastAsia" w:hint="eastAsia"/>
          <w:sz w:val="26"/>
          <w:szCs w:val="26"/>
        </w:rPr>
        <w:t>同酬日為</w:t>
      </w:r>
      <w:proofErr w:type="gramEnd"/>
      <w:r w:rsidR="00161A56" w:rsidRPr="00D74CBF">
        <w:rPr>
          <w:rFonts w:asciiTheme="minorEastAsia" w:hAnsiTheme="minorEastAsia" w:hint="eastAsia"/>
          <w:sz w:val="26"/>
          <w:szCs w:val="26"/>
        </w:rPr>
        <w:t>3月6日，為近15年之冠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Ｂ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161A56" w:rsidRPr="00D74CBF">
        <w:rPr>
          <w:rFonts w:asciiTheme="minorEastAsia" w:hAnsiTheme="minorEastAsia" w:hint="eastAsia"/>
          <w:sz w:val="26"/>
          <w:szCs w:val="26"/>
        </w:rPr>
        <w:t>民國112年的性別平均時薪差距較民國111年下降1.2個百分點，顯示女性進入就業市場的比例</w:t>
      </w:r>
      <w:r w:rsidR="00161A56">
        <w:rPr>
          <w:rFonts w:asciiTheme="minorEastAsia" w:hAnsiTheme="minorEastAsia" w:hint="eastAsia"/>
          <w:sz w:val="26"/>
          <w:szCs w:val="26"/>
        </w:rPr>
        <w:t>減少</w:t>
      </w:r>
      <w:r w:rsidRPr="00D74CBF">
        <w:rPr>
          <w:rFonts w:asciiTheme="minorEastAsia" w:hAnsiTheme="minorEastAsia" w:hint="eastAsia"/>
          <w:sz w:val="26"/>
          <w:szCs w:val="26"/>
        </w:rPr>
        <w:t xml:space="preserve">  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Ｃ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161A56" w:rsidRPr="00D74CBF">
        <w:rPr>
          <w:rFonts w:asciiTheme="minorEastAsia" w:hAnsiTheme="minorEastAsia" w:hint="eastAsia"/>
          <w:sz w:val="26"/>
          <w:szCs w:val="26"/>
        </w:rPr>
        <w:t>民國114年</w:t>
      </w:r>
      <w:proofErr w:type="gramStart"/>
      <w:r w:rsidR="00161A56" w:rsidRPr="00D74CBF">
        <w:rPr>
          <w:rFonts w:asciiTheme="minorEastAsia" w:hAnsiTheme="minorEastAsia" w:hint="eastAsia"/>
          <w:sz w:val="26"/>
          <w:szCs w:val="26"/>
        </w:rPr>
        <w:t>同酬日為</w:t>
      </w:r>
      <w:proofErr w:type="gramEnd"/>
      <w:r w:rsidR="00161A56" w:rsidRPr="00D74CBF">
        <w:rPr>
          <w:rFonts w:asciiTheme="minorEastAsia" w:hAnsiTheme="minorEastAsia" w:hint="eastAsia"/>
          <w:sz w:val="26"/>
          <w:szCs w:val="26"/>
        </w:rPr>
        <w:t>2月27日，代表女性要額外工作到114年2月27日，把薪資併入113年的所得計算，才會和男性113年的年度薪資相同</w:t>
      </w:r>
      <w:r w:rsidRPr="00D74CBF">
        <w:rPr>
          <w:rFonts w:asciiTheme="minorEastAsia" w:hAnsiTheme="minorEastAsia" w:hint="eastAsia"/>
          <w:sz w:val="26"/>
          <w:szCs w:val="26"/>
        </w:rPr>
        <w:t xml:space="preserve">　(</w:t>
      </w:r>
      <w:proofErr w:type="gramStart"/>
      <w:r w:rsidRPr="00D74CBF">
        <w:rPr>
          <w:rFonts w:asciiTheme="minorEastAsia" w:hAnsiTheme="minorEastAsia" w:hint="eastAsia"/>
          <w:sz w:val="26"/>
          <w:szCs w:val="26"/>
        </w:rPr>
        <w:t>Ｄ</w:t>
      </w:r>
      <w:proofErr w:type="gramEnd"/>
      <w:r w:rsidRPr="00D74CBF">
        <w:rPr>
          <w:rFonts w:asciiTheme="minorEastAsia" w:hAnsiTheme="minorEastAsia" w:hint="eastAsia"/>
          <w:sz w:val="26"/>
          <w:szCs w:val="26"/>
        </w:rPr>
        <w:t>)</w:t>
      </w:r>
      <w:r w:rsidR="00161A56" w:rsidRPr="00D74CBF">
        <w:rPr>
          <w:rFonts w:asciiTheme="minorEastAsia" w:hAnsiTheme="minorEastAsia" w:hint="eastAsia"/>
          <w:sz w:val="26"/>
          <w:szCs w:val="26"/>
        </w:rPr>
        <w:t>從</w:t>
      </w:r>
      <w:proofErr w:type="gramStart"/>
      <w:r w:rsidR="00161A56" w:rsidRPr="00D74CBF">
        <w:rPr>
          <w:rFonts w:asciiTheme="minorEastAsia" w:hAnsiTheme="minorEastAsia" w:hint="eastAsia"/>
          <w:sz w:val="26"/>
          <w:szCs w:val="26"/>
        </w:rPr>
        <w:t>同酬日的</w:t>
      </w:r>
      <w:proofErr w:type="gramEnd"/>
      <w:r w:rsidR="00161A56" w:rsidRPr="00D74CBF">
        <w:rPr>
          <w:rFonts w:asciiTheme="minorEastAsia" w:hAnsiTheme="minorEastAsia" w:hint="eastAsia"/>
          <w:sz w:val="26"/>
          <w:szCs w:val="26"/>
        </w:rPr>
        <w:t>統計結果來看，職場上同工不同酬的問題至今依舊存在，主要原因為沒有相關法規規定</w:t>
      </w:r>
      <w:r w:rsidRPr="00D74CBF">
        <w:rPr>
          <w:rFonts w:asciiTheme="minorEastAsia" w:hAnsiTheme="minorEastAsia" w:hint="eastAsia"/>
          <w:sz w:val="26"/>
          <w:szCs w:val="26"/>
        </w:rPr>
        <w:t>。</w:t>
      </w:r>
    </w:p>
    <w:p w14:paraId="72A521B8" w14:textId="1C537BB7" w:rsidR="00410312" w:rsidRPr="00D74CBF" w:rsidRDefault="00410312" w:rsidP="00DD7BBF">
      <w:pPr>
        <w:spacing w:line="288" w:lineRule="auto"/>
        <w:ind w:left="671" w:hangingChars="258" w:hanging="671"/>
        <w:rPr>
          <w:rFonts w:asciiTheme="minorEastAsia" w:hAnsiTheme="minorEastAsia" w:hint="eastAsia"/>
          <w:sz w:val="26"/>
          <w:szCs w:val="26"/>
        </w:rPr>
      </w:pPr>
      <w:r>
        <w:rPr>
          <w:rFonts w:asciiTheme="minorEastAsia" w:hAnsiTheme="minorEastAsia" w:hint="eastAsi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906D8" wp14:editId="5574012A">
                <wp:simplePos x="0" y="0"/>
                <wp:positionH relativeFrom="page">
                  <wp:align>center</wp:align>
                </wp:positionH>
                <wp:positionV relativeFrom="bottomMargin">
                  <wp:posOffset>-144145</wp:posOffset>
                </wp:positionV>
                <wp:extent cx="1522800" cy="288000"/>
                <wp:effectExtent l="0" t="0" r="0" b="0"/>
                <wp:wrapNone/>
                <wp:docPr id="78643287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8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7F4254" w14:textId="6F6F18A5" w:rsidR="00410312" w:rsidRDefault="00410312" w:rsidP="00410312">
                            <w:pPr>
                              <w:jc w:val="center"/>
                            </w:pPr>
                            <w:r>
                              <w:t>※</w:t>
                            </w:r>
                            <w:r>
                              <w:t>試題</w:t>
                            </w:r>
                            <w:r>
                              <w:rPr>
                                <w:rFonts w:hint="eastAsia"/>
                              </w:rPr>
                              <w:t>結束</w:t>
                            </w:r>
                            <w: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906D8" id="文字方塊 1" o:spid="_x0000_s1030" type="#_x0000_t202" style="position:absolute;left:0;text-align:left;margin-left:0;margin-top:-11.35pt;width:119.9pt;height:22.7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" filled="f" stroked="f">
                <v:textbox style="mso-fit-shape-to-text:t">
                  <w:txbxContent>
                    <w:p w14:paraId="617F4254" w14:textId="6F6F18A5" w:rsidR="00410312" w:rsidRDefault="00410312" w:rsidP="00410312">
                      <w:pPr>
                        <w:jc w:val="center"/>
                      </w:pPr>
                      <w:r>
                        <w:t>※</w:t>
                      </w:r>
                      <w:r>
                        <w:t>試題</w:t>
                      </w:r>
                      <w:r>
                        <w:rPr>
                          <w:rFonts w:hint="eastAsia"/>
                        </w:rPr>
                        <w:t>結束</w:t>
                      </w:r>
                      <w:r>
                        <w:t>※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sectPr w:rsidR="00410312" w:rsidRPr="00D74CBF">
      <w:footerReference w:type="default" r:id="rId11"/>
      <w:pgSz w:w="14570" w:h="20636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A9F8" w14:textId="77777777" w:rsidR="00DA5B7B" w:rsidRDefault="00DA5B7B" w:rsidP="00DA5B7B">
      <w:r>
        <w:separator/>
      </w:r>
    </w:p>
  </w:endnote>
  <w:endnote w:type="continuationSeparator" w:id="0">
    <w:p w14:paraId="1D052D9E" w14:textId="77777777" w:rsidR="00DA5B7B" w:rsidRDefault="00DA5B7B" w:rsidP="00DA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0473" w14:textId="74CB4B57" w:rsidR="00410312" w:rsidRDefault="00410312">
    <w:pPr>
      <w:pStyle w:val="a8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5</w:t>
    </w:r>
    <w:r>
      <w:rPr>
        <w:rFonts w:hint="eastAsia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七年級公民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2001" w14:textId="77777777" w:rsidR="00DA5B7B" w:rsidRDefault="00DA5B7B" w:rsidP="00DA5B7B">
      <w:r>
        <w:separator/>
      </w:r>
    </w:p>
  </w:footnote>
  <w:footnote w:type="continuationSeparator" w:id="0">
    <w:p w14:paraId="07CE6775" w14:textId="77777777" w:rsidR="00DA5B7B" w:rsidRDefault="00DA5B7B" w:rsidP="00DA5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ED3"/>
    <w:rsid w:val="000321CD"/>
    <w:rsid w:val="000424FB"/>
    <w:rsid w:val="00051BDD"/>
    <w:rsid w:val="000562E8"/>
    <w:rsid w:val="000562EE"/>
    <w:rsid w:val="000622AC"/>
    <w:rsid w:val="00076436"/>
    <w:rsid w:val="0008324B"/>
    <w:rsid w:val="00093672"/>
    <w:rsid w:val="000A3BC9"/>
    <w:rsid w:val="000B5CB8"/>
    <w:rsid w:val="000C2477"/>
    <w:rsid w:val="000C4A06"/>
    <w:rsid w:val="000C793E"/>
    <w:rsid w:val="000D122E"/>
    <w:rsid w:val="000D7F1D"/>
    <w:rsid w:val="000E78D2"/>
    <w:rsid w:val="000F5ECA"/>
    <w:rsid w:val="001004C5"/>
    <w:rsid w:val="0010510B"/>
    <w:rsid w:val="001062CF"/>
    <w:rsid w:val="00107FA7"/>
    <w:rsid w:val="00114198"/>
    <w:rsid w:val="00117860"/>
    <w:rsid w:val="001247A7"/>
    <w:rsid w:val="001249D7"/>
    <w:rsid w:val="00126000"/>
    <w:rsid w:val="001603E6"/>
    <w:rsid w:val="00161A56"/>
    <w:rsid w:val="00162D50"/>
    <w:rsid w:val="00164372"/>
    <w:rsid w:val="001846E4"/>
    <w:rsid w:val="0019079A"/>
    <w:rsid w:val="00193EF7"/>
    <w:rsid w:val="001B000A"/>
    <w:rsid w:val="001D179C"/>
    <w:rsid w:val="001D7044"/>
    <w:rsid w:val="00200CC3"/>
    <w:rsid w:val="00213EA8"/>
    <w:rsid w:val="00223429"/>
    <w:rsid w:val="00231C92"/>
    <w:rsid w:val="00240DC9"/>
    <w:rsid w:val="00246F9C"/>
    <w:rsid w:val="00255CC8"/>
    <w:rsid w:val="00270611"/>
    <w:rsid w:val="00270DBF"/>
    <w:rsid w:val="00272BF2"/>
    <w:rsid w:val="0028620E"/>
    <w:rsid w:val="00293452"/>
    <w:rsid w:val="00297076"/>
    <w:rsid w:val="002A6F49"/>
    <w:rsid w:val="002C1603"/>
    <w:rsid w:val="002C2B66"/>
    <w:rsid w:val="002C79B3"/>
    <w:rsid w:val="002D70DC"/>
    <w:rsid w:val="002D78F2"/>
    <w:rsid w:val="002F5DCB"/>
    <w:rsid w:val="00312384"/>
    <w:rsid w:val="00326B55"/>
    <w:rsid w:val="00326D3C"/>
    <w:rsid w:val="00326F72"/>
    <w:rsid w:val="00341469"/>
    <w:rsid w:val="003435DE"/>
    <w:rsid w:val="00352ED3"/>
    <w:rsid w:val="003655B0"/>
    <w:rsid w:val="00366013"/>
    <w:rsid w:val="003667FC"/>
    <w:rsid w:val="0036772B"/>
    <w:rsid w:val="00367C57"/>
    <w:rsid w:val="00370658"/>
    <w:rsid w:val="00372D44"/>
    <w:rsid w:val="00380C0E"/>
    <w:rsid w:val="0038181C"/>
    <w:rsid w:val="00383C03"/>
    <w:rsid w:val="003932BF"/>
    <w:rsid w:val="0039527C"/>
    <w:rsid w:val="003D49F1"/>
    <w:rsid w:val="003D75E6"/>
    <w:rsid w:val="003E1686"/>
    <w:rsid w:val="004042F4"/>
    <w:rsid w:val="004070BB"/>
    <w:rsid w:val="00407888"/>
    <w:rsid w:val="00410312"/>
    <w:rsid w:val="00415176"/>
    <w:rsid w:val="004158EC"/>
    <w:rsid w:val="004433E5"/>
    <w:rsid w:val="004454A8"/>
    <w:rsid w:val="00467339"/>
    <w:rsid w:val="00491D21"/>
    <w:rsid w:val="00495A4E"/>
    <w:rsid w:val="00497ABE"/>
    <w:rsid w:val="004A6967"/>
    <w:rsid w:val="004D2CC9"/>
    <w:rsid w:val="004D641A"/>
    <w:rsid w:val="004F00C2"/>
    <w:rsid w:val="004F3658"/>
    <w:rsid w:val="0050092F"/>
    <w:rsid w:val="005027F7"/>
    <w:rsid w:val="005116E5"/>
    <w:rsid w:val="00521A57"/>
    <w:rsid w:val="00524332"/>
    <w:rsid w:val="0055447A"/>
    <w:rsid w:val="005626A7"/>
    <w:rsid w:val="0056668E"/>
    <w:rsid w:val="005767BB"/>
    <w:rsid w:val="00593882"/>
    <w:rsid w:val="005A3A4B"/>
    <w:rsid w:val="005A596D"/>
    <w:rsid w:val="005B143E"/>
    <w:rsid w:val="005C2F52"/>
    <w:rsid w:val="005C77BB"/>
    <w:rsid w:val="005C7F3E"/>
    <w:rsid w:val="005D28B2"/>
    <w:rsid w:val="005D7D6F"/>
    <w:rsid w:val="00602C8E"/>
    <w:rsid w:val="00604B16"/>
    <w:rsid w:val="0061100C"/>
    <w:rsid w:val="00614960"/>
    <w:rsid w:val="00623ABC"/>
    <w:rsid w:val="006534AB"/>
    <w:rsid w:val="00654657"/>
    <w:rsid w:val="00670085"/>
    <w:rsid w:val="00673CB1"/>
    <w:rsid w:val="00681C6D"/>
    <w:rsid w:val="006A5187"/>
    <w:rsid w:val="006B0031"/>
    <w:rsid w:val="006B0A05"/>
    <w:rsid w:val="006C35AE"/>
    <w:rsid w:val="006D4BE5"/>
    <w:rsid w:val="006D5479"/>
    <w:rsid w:val="006D60F3"/>
    <w:rsid w:val="006E39EE"/>
    <w:rsid w:val="006E7C7B"/>
    <w:rsid w:val="006F5B3C"/>
    <w:rsid w:val="00701521"/>
    <w:rsid w:val="007345E3"/>
    <w:rsid w:val="007410DA"/>
    <w:rsid w:val="007438B7"/>
    <w:rsid w:val="007574BF"/>
    <w:rsid w:val="00782371"/>
    <w:rsid w:val="00782940"/>
    <w:rsid w:val="00790EEA"/>
    <w:rsid w:val="00793657"/>
    <w:rsid w:val="00794551"/>
    <w:rsid w:val="007A4592"/>
    <w:rsid w:val="007B2767"/>
    <w:rsid w:val="007B2839"/>
    <w:rsid w:val="007B4C82"/>
    <w:rsid w:val="007C355A"/>
    <w:rsid w:val="007D3E7F"/>
    <w:rsid w:val="007E0063"/>
    <w:rsid w:val="007F499B"/>
    <w:rsid w:val="00803258"/>
    <w:rsid w:val="00807FAE"/>
    <w:rsid w:val="00816A7F"/>
    <w:rsid w:val="00820588"/>
    <w:rsid w:val="008250DF"/>
    <w:rsid w:val="00844A46"/>
    <w:rsid w:val="008454D6"/>
    <w:rsid w:val="00851726"/>
    <w:rsid w:val="0085303E"/>
    <w:rsid w:val="008554B1"/>
    <w:rsid w:val="00860CA4"/>
    <w:rsid w:val="0086751C"/>
    <w:rsid w:val="0087645D"/>
    <w:rsid w:val="00876ECD"/>
    <w:rsid w:val="00884A2C"/>
    <w:rsid w:val="008852BD"/>
    <w:rsid w:val="008E09B5"/>
    <w:rsid w:val="008E1006"/>
    <w:rsid w:val="008E6A5D"/>
    <w:rsid w:val="009043A8"/>
    <w:rsid w:val="00907262"/>
    <w:rsid w:val="009131D2"/>
    <w:rsid w:val="009305CE"/>
    <w:rsid w:val="009368E8"/>
    <w:rsid w:val="00945DEA"/>
    <w:rsid w:val="00947D0E"/>
    <w:rsid w:val="009529CD"/>
    <w:rsid w:val="00954D49"/>
    <w:rsid w:val="00981504"/>
    <w:rsid w:val="009B0D76"/>
    <w:rsid w:val="009B1E83"/>
    <w:rsid w:val="009B2FAF"/>
    <w:rsid w:val="009B7671"/>
    <w:rsid w:val="009B7FA5"/>
    <w:rsid w:val="009C0A4A"/>
    <w:rsid w:val="009C68B4"/>
    <w:rsid w:val="009D267D"/>
    <w:rsid w:val="009E1EC8"/>
    <w:rsid w:val="009E2F33"/>
    <w:rsid w:val="009F2E2D"/>
    <w:rsid w:val="00A025A1"/>
    <w:rsid w:val="00A07D4F"/>
    <w:rsid w:val="00A14C28"/>
    <w:rsid w:val="00A20574"/>
    <w:rsid w:val="00A23C69"/>
    <w:rsid w:val="00A269EC"/>
    <w:rsid w:val="00A26D31"/>
    <w:rsid w:val="00A4352D"/>
    <w:rsid w:val="00A448AC"/>
    <w:rsid w:val="00A50A07"/>
    <w:rsid w:val="00A6150A"/>
    <w:rsid w:val="00A71EE2"/>
    <w:rsid w:val="00A819CF"/>
    <w:rsid w:val="00AA33D0"/>
    <w:rsid w:val="00AC5D92"/>
    <w:rsid w:val="00AC7E32"/>
    <w:rsid w:val="00AD3614"/>
    <w:rsid w:val="00AD4FCF"/>
    <w:rsid w:val="00AF3B35"/>
    <w:rsid w:val="00B009FB"/>
    <w:rsid w:val="00B06653"/>
    <w:rsid w:val="00B07243"/>
    <w:rsid w:val="00B42C56"/>
    <w:rsid w:val="00B51E8B"/>
    <w:rsid w:val="00B52D5B"/>
    <w:rsid w:val="00B5733D"/>
    <w:rsid w:val="00B61280"/>
    <w:rsid w:val="00B71123"/>
    <w:rsid w:val="00B72248"/>
    <w:rsid w:val="00BC0258"/>
    <w:rsid w:val="00BC7BB3"/>
    <w:rsid w:val="00BD33FC"/>
    <w:rsid w:val="00BF0EA1"/>
    <w:rsid w:val="00BF7CB1"/>
    <w:rsid w:val="00C004B4"/>
    <w:rsid w:val="00C05B20"/>
    <w:rsid w:val="00C256B5"/>
    <w:rsid w:val="00C45D73"/>
    <w:rsid w:val="00C462FC"/>
    <w:rsid w:val="00C56FC1"/>
    <w:rsid w:val="00C7150E"/>
    <w:rsid w:val="00C752BA"/>
    <w:rsid w:val="00C91292"/>
    <w:rsid w:val="00CA6462"/>
    <w:rsid w:val="00CC435B"/>
    <w:rsid w:val="00CD0105"/>
    <w:rsid w:val="00CE47D0"/>
    <w:rsid w:val="00CE4C1B"/>
    <w:rsid w:val="00CE7767"/>
    <w:rsid w:val="00CF2C7A"/>
    <w:rsid w:val="00D0244D"/>
    <w:rsid w:val="00D14309"/>
    <w:rsid w:val="00D344AA"/>
    <w:rsid w:val="00D42BEF"/>
    <w:rsid w:val="00D4439F"/>
    <w:rsid w:val="00D4782D"/>
    <w:rsid w:val="00D535FF"/>
    <w:rsid w:val="00D56F10"/>
    <w:rsid w:val="00D74CBF"/>
    <w:rsid w:val="00D825E9"/>
    <w:rsid w:val="00D82EEA"/>
    <w:rsid w:val="00D93839"/>
    <w:rsid w:val="00DA1284"/>
    <w:rsid w:val="00DA2D3F"/>
    <w:rsid w:val="00DA5B7B"/>
    <w:rsid w:val="00DA6396"/>
    <w:rsid w:val="00DB46D0"/>
    <w:rsid w:val="00DC0B45"/>
    <w:rsid w:val="00DC4598"/>
    <w:rsid w:val="00DD1440"/>
    <w:rsid w:val="00DD4BF9"/>
    <w:rsid w:val="00DD7BBF"/>
    <w:rsid w:val="00DE2156"/>
    <w:rsid w:val="00DE4F40"/>
    <w:rsid w:val="00DF1A01"/>
    <w:rsid w:val="00DF6496"/>
    <w:rsid w:val="00E024DD"/>
    <w:rsid w:val="00E12792"/>
    <w:rsid w:val="00E14086"/>
    <w:rsid w:val="00E209F1"/>
    <w:rsid w:val="00E265C8"/>
    <w:rsid w:val="00E42C9A"/>
    <w:rsid w:val="00E46F88"/>
    <w:rsid w:val="00E47EA6"/>
    <w:rsid w:val="00E50375"/>
    <w:rsid w:val="00E539C7"/>
    <w:rsid w:val="00E71654"/>
    <w:rsid w:val="00E83F80"/>
    <w:rsid w:val="00EA140F"/>
    <w:rsid w:val="00EA22A4"/>
    <w:rsid w:val="00EB3631"/>
    <w:rsid w:val="00EB6888"/>
    <w:rsid w:val="00EC04E5"/>
    <w:rsid w:val="00ED2F50"/>
    <w:rsid w:val="00EF115C"/>
    <w:rsid w:val="00F02AA2"/>
    <w:rsid w:val="00F0368C"/>
    <w:rsid w:val="00F06FE5"/>
    <w:rsid w:val="00F07B1B"/>
    <w:rsid w:val="00F12DA6"/>
    <w:rsid w:val="00F14638"/>
    <w:rsid w:val="00F16246"/>
    <w:rsid w:val="00F21894"/>
    <w:rsid w:val="00F345A9"/>
    <w:rsid w:val="00F355F9"/>
    <w:rsid w:val="00F360A8"/>
    <w:rsid w:val="00F54871"/>
    <w:rsid w:val="00F67E7C"/>
    <w:rsid w:val="00F7130E"/>
    <w:rsid w:val="00F724D2"/>
    <w:rsid w:val="00F95B0A"/>
    <w:rsid w:val="00FA048A"/>
    <w:rsid w:val="00FA0942"/>
    <w:rsid w:val="00FA556C"/>
    <w:rsid w:val="00FB375F"/>
    <w:rsid w:val="00FB4BC7"/>
    <w:rsid w:val="00FC642E"/>
    <w:rsid w:val="00FD57C3"/>
    <w:rsid w:val="00FD6170"/>
    <w:rsid w:val="00FD6636"/>
    <w:rsid w:val="00FE7F0A"/>
    <w:rsid w:val="00FF4D4C"/>
    <w:rsid w:val="2A714228"/>
    <w:rsid w:val="4F34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261E58C2"/>
  <w14:defaultImageDpi w14:val="32767"/>
  <w15:docId w15:val="{BBACCAA5-4F7A-4047-8E98-FEBAB433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2732b725-9cab-46ad-9956-8255ddd0dfde">
    <w:name w:val="Normal_2732b725-9cab-46ad-9956-8255ddd0dfde"/>
    <w:qFormat/>
    <w:pPr>
      <w:widowControl w:val="0"/>
      <w:spacing w:line="240" w:lineRule="atLeast"/>
    </w:pPr>
    <w:rPr>
      <w:rFonts w:ascii="Times New Roman" w:eastAsia="標楷體" w:hAnsi="Times New Roman" w:cs="Times New Roman"/>
      <w:kern w:val="2"/>
      <w:sz w:val="24"/>
      <w:szCs w:val="24"/>
    </w:rPr>
  </w:style>
  <w:style w:type="paragraph" w:customStyle="1" w:styleId="021">
    <w:name w:val="021內文齊頭"/>
    <w:basedOn w:val="a"/>
    <w:link w:val="0210"/>
    <w:pPr>
      <w:widowControl w:val="0"/>
      <w:jc w:val="both"/>
    </w:pPr>
    <w:rPr>
      <w:rFonts w:eastAsia="新細明體"/>
      <w:kern w:val="2"/>
    </w:rPr>
  </w:style>
  <w:style w:type="paragraph" w:customStyle="1" w:styleId="030">
    <w:name w:val="030試題"/>
    <w:basedOn w:val="a"/>
    <w:link w:val="0300"/>
    <w:pPr>
      <w:widowControl w:val="0"/>
      <w:ind w:left="450" w:hangingChars="450" w:hanging="450"/>
      <w:jc w:val="both"/>
    </w:pPr>
    <w:rPr>
      <w:rFonts w:eastAsia="新細明體"/>
      <w:kern w:val="2"/>
    </w:rPr>
  </w:style>
  <w:style w:type="character" w:customStyle="1" w:styleId="0210">
    <w:name w:val="021內文齊頭 字元"/>
    <w:link w:val="021"/>
    <w:rPr>
      <w:rFonts w:ascii="Times New Roman" w:eastAsia="新細明體" w:hAnsi="Times New Roman" w:cs="Times New Roman"/>
    </w:rPr>
  </w:style>
  <w:style w:type="paragraph" w:customStyle="1" w:styleId="031">
    <w:name w:val="031試題下文"/>
    <w:basedOn w:val="030"/>
    <w:next w:val="030"/>
    <w:pPr>
      <w:tabs>
        <w:tab w:val="left" w:pos="4800"/>
        <w:tab w:val="right" w:pos="8280"/>
      </w:tabs>
      <w:ind w:leftChars="475" w:left="635" w:hangingChars="160" w:hanging="160"/>
    </w:pPr>
    <w:rPr>
      <w:color w:val="000000"/>
    </w:rPr>
  </w:style>
  <w:style w:type="character" w:customStyle="1" w:styleId="0300">
    <w:name w:val="030試題 字元"/>
    <w:link w:val="030"/>
    <w:rPr>
      <w:rFonts w:ascii="Times New Roman" w:eastAsia="新細明體" w:hAnsi="Times New Roman" w:cs="Times New Roman"/>
    </w:rPr>
  </w:style>
  <w:style w:type="paragraph" w:customStyle="1" w:styleId="l1">
    <w:name w:val="l1"/>
    <w:basedOn w:val="a"/>
    <w:qFormat/>
    <w:pPr>
      <w:spacing w:before="100" w:beforeAutospacing="1" w:after="100" w:afterAutospacing="1"/>
    </w:pPr>
  </w:style>
  <w:style w:type="character" w:customStyle="1" w:styleId="hzn33d">
    <w:name w:val="hzn33d"/>
    <w:basedOn w:val="a0"/>
    <w:qFormat/>
  </w:style>
  <w:style w:type="character" w:customStyle="1" w:styleId="uv3um">
    <w:name w:val="uv3um"/>
    <w:basedOn w:val="a0"/>
    <w:qFormat/>
  </w:style>
  <w:style w:type="paragraph" w:customStyle="1" w:styleId="031-">
    <w:name w:val="031 內文-齊頭"/>
    <w:link w:val="031-0"/>
    <w:qFormat/>
    <w:pPr>
      <w:adjustRightInd w:val="0"/>
      <w:snapToGrid w:val="0"/>
      <w:spacing w:line="360" w:lineRule="atLeast"/>
      <w:jc w:val="both"/>
    </w:pPr>
    <w:rPr>
      <w:rFonts w:ascii="Times New Roman" w:eastAsia="新細明體" w:hAnsi="Times New Roman" w:cs="Times New Roman"/>
      <w:sz w:val="24"/>
    </w:rPr>
  </w:style>
  <w:style w:type="paragraph" w:customStyle="1" w:styleId="0131">
    <w:name w:val="013 前空1字"/>
    <w:basedOn w:val="a"/>
    <w:link w:val="01310"/>
    <w:qFormat/>
    <w:pPr>
      <w:widowControl w:val="0"/>
      <w:adjustRightInd w:val="0"/>
      <w:snapToGrid w:val="0"/>
      <w:spacing w:line="360" w:lineRule="atLeast"/>
      <w:ind w:firstLineChars="100" w:firstLine="240"/>
      <w:jc w:val="both"/>
    </w:pPr>
    <w:rPr>
      <w:rFonts w:eastAsia="新細明體"/>
      <w:kern w:val="2"/>
    </w:rPr>
  </w:style>
  <w:style w:type="paragraph" w:customStyle="1" w:styleId="0331">
    <w:name w:val="033 1."/>
    <w:basedOn w:val="a"/>
    <w:link w:val="03310"/>
    <w:qFormat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eastAsia="新細明體"/>
      <w:kern w:val="2"/>
    </w:rPr>
  </w:style>
  <w:style w:type="character" w:customStyle="1" w:styleId="031-0">
    <w:name w:val="031 內文-齊頭 字元"/>
    <w:link w:val="031-"/>
    <w:qFormat/>
    <w:rPr>
      <w:rFonts w:ascii="Times New Roman" w:eastAsia="新細明體" w:hAnsi="Times New Roman" w:cs="Times New Roman"/>
      <w:kern w:val="0"/>
      <w:szCs w:val="20"/>
    </w:rPr>
  </w:style>
  <w:style w:type="character" w:customStyle="1" w:styleId="03310">
    <w:name w:val="033 1. 字元"/>
    <w:link w:val="0331"/>
    <w:qFormat/>
    <w:rPr>
      <w:rFonts w:ascii="Times New Roman" w:eastAsia="新細明體" w:hAnsi="Times New Roman" w:cs="Times New Roman"/>
    </w:rPr>
  </w:style>
  <w:style w:type="character" w:customStyle="1" w:styleId="01310">
    <w:name w:val="013 前空1字 字元"/>
    <w:link w:val="0131"/>
    <w:qFormat/>
    <w:rPr>
      <w:rFonts w:ascii="Times New Roman" w:eastAsia="新細明體" w:hAnsi="Times New Roman" w:cs="Times New Roman"/>
    </w:rPr>
  </w:style>
  <w:style w:type="character" w:customStyle="1" w:styleId="-">
    <w:name w:val="&lt;&lt;___選擇文-答案"/>
    <w:qFormat/>
    <w:rPr>
      <w:color w:val="FF0000"/>
      <w:u w:val="single" w:color="000000"/>
    </w:rPr>
  </w:style>
  <w:style w:type="paragraph" w:styleId="a6">
    <w:name w:val="header"/>
    <w:basedOn w:val="a"/>
    <w:link w:val="a7"/>
    <w:uiPriority w:val="99"/>
    <w:unhideWhenUsed/>
    <w:rsid w:val="00DA5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A5B7B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DA5B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A5B7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1704</Words>
  <Characters>5947</Characters>
  <Application>Microsoft Office Word</Application>
  <DocSecurity>0</DocSecurity>
  <Lines>258</Lines>
  <Paragraphs>239</Paragraphs>
  <ScaleCrop>false</ScaleCrop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鄭玉琴</dc:creator>
  <cp:lastModifiedBy>P0003</cp:lastModifiedBy>
  <cp:revision>2</cp:revision>
  <cp:lastPrinted>2025-04-26T05:37:00Z</cp:lastPrinted>
  <dcterms:created xsi:type="dcterms:W3CDTF">2025-06-13T04:28:00Z</dcterms:created>
  <dcterms:modified xsi:type="dcterms:W3CDTF">2025-06-13T04:28:00Z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A25C3725DD75441AA0E6AF5051B372B5_12</vt:lpwstr>
  </property>
</Properties>
</file>